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341" w:rsidRPr="00D35341" w:rsidRDefault="00D35341" w:rsidP="004C3147">
      <w:pPr>
        <w:pStyle w:val="Tekstpodstawowyzwciciem"/>
        <w:spacing w:after="0" w:line="480" w:lineRule="auto"/>
        <w:ind w:firstLine="0"/>
        <w:jc w:val="both"/>
        <w:rPr>
          <w:b/>
          <w:sz w:val="24"/>
          <w:szCs w:val="24"/>
          <w:lang w:val="en-US"/>
        </w:rPr>
      </w:pPr>
      <w:r w:rsidRPr="00D35341">
        <w:rPr>
          <w:b/>
          <w:sz w:val="24"/>
          <w:szCs w:val="24"/>
          <w:lang w:val="en-US"/>
        </w:rPr>
        <w:t>Experimental</w:t>
      </w:r>
    </w:p>
    <w:p w:rsidR="004C3147" w:rsidRPr="00C8401B" w:rsidRDefault="004C3147" w:rsidP="004C3147">
      <w:pPr>
        <w:pStyle w:val="Tekstpodstawowyzwciciem"/>
        <w:spacing w:after="0" w:line="480" w:lineRule="auto"/>
        <w:ind w:firstLine="0"/>
        <w:jc w:val="both"/>
        <w:rPr>
          <w:sz w:val="24"/>
          <w:szCs w:val="24"/>
          <w:lang w:val="en-US"/>
        </w:rPr>
      </w:pPr>
      <w:r w:rsidRPr="00C8401B">
        <w:rPr>
          <w:sz w:val="24"/>
          <w:szCs w:val="24"/>
          <w:lang w:val="en-US"/>
        </w:rPr>
        <w:t xml:space="preserve">The objective of </w:t>
      </w:r>
      <w:r>
        <w:rPr>
          <w:sz w:val="24"/>
          <w:szCs w:val="24"/>
          <w:lang w:val="en-US"/>
        </w:rPr>
        <w:t>our</w:t>
      </w:r>
      <w:r w:rsidRPr="00C8401B">
        <w:rPr>
          <w:sz w:val="24"/>
          <w:szCs w:val="24"/>
          <w:lang w:val="en-US"/>
        </w:rPr>
        <w:t xml:space="preserve"> experiment</w:t>
      </w:r>
      <w:r>
        <w:rPr>
          <w:sz w:val="24"/>
          <w:szCs w:val="24"/>
          <w:lang w:val="en-US"/>
        </w:rPr>
        <w:t>s</w:t>
      </w:r>
      <w:r w:rsidRPr="00C8401B">
        <w:rPr>
          <w:sz w:val="24"/>
          <w:szCs w:val="24"/>
          <w:lang w:val="en-US"/>
        </w:rPr>
        <w:t xml:space="preserve"> was to present and analyze rheological differences and similarities between various types powders </w:t>
      </w:r>
      <w:r w:rsidR="001D63C5">
        <w:rPr>
          <w:sz w:val="24"/>
          <w:szCs w:val="24"/>
          <w:lang w:val="en-US"/>
        </w:rPr>
        <w:t xml:space="preserve">mainly </w:t>
      </w:r>
      <w:r>
        <w:rPr>
          <w:sz w:val="24"/>
          <w:szCs w:val="24"/>
          <w:lang w:val="en-US"/>
        </w:rPr>
        <w:t xml:space="preserve">of biological origin </w:t>
      </w:r>
      <w:r w:rsidR="00C25773">
        <w:rPr>
          <w:sz w:val="24"/>
          <w:szCs w:val="24"/>
          <w:lang w:val="en-US"/>
        </w:rPr>
        <w:t xml:space="preserve">(foods, biofuels) </w:t>
      </w:r>
      <w:r w:rsidRPr="00C8401B">
        <w:rPr>
          <w:sz w:val="24"/>
          <w:szCs w:val="24"/>
          <w:lang w:val="en-US"/>
        </w:rPr>
        <w:t xml:space="preserve">as affected by moisture content. </w:t>
      </w:r>
    </w:p>
    <w:p w:rsidR="004C3147" w:rsidRDefault="004C3147" w:rsidP="004C3147">
      <w:pPr>
        <w:spacing w:after="0" w:line="480" w:lineRule="auto"/>
        <w:jc w:val="both"/>
        <w:rPr>
          <w:rStyle w:val="ttproductheader2"/>
          <w:rFonts w:ascii="Times New Roman" w:hAnsi="Times New Roman" w:cs="Times New Roman"/>
          <w:b w:val="0"/>
          <w:sz w:val="24"/>
          <w:szCs w:val="24"/>
          <w:lang w:val="en-US"/>
        </w:rPr>
      </w:pPr>
      <w:r w:rsidRPr="00C8401B">
        <w:rPr>
          <w:rStyle w:val="ttproductheader2"/>
          <w:rFonts w:ascii="Times New Roman" w:hAnsi="Times New Roman" w:cs="Times New Roman"/>
          <w:b w:val="0"/>
          <w:sz w:val="24"/>
          <w:szCs w:val="24"/>
          <w:lang w:val="en-US"/>
        </w:rPr>
        <w:t xml:space="preserve">The annular shear cell-type powder rheometer used in </w:t>
      </w:r>
      <w:r>
        <w:rPr>
          <w:rStyle w:val="ttproductheader2"/>
          <w:rFonts w:ascii="Times New Roman" w:hAnsi="Times New Roman" w:cs="Times New Roman"/>
          <w:b w:val="0"/>
          <w:sz w:val="24"/>
          <w:szCs w:val="24"/>
          <w:lang w:val="en-US"/>
        </w:rPr>
        <w:t>our lab is</w:t>
      </w:r>
      <w:r w:rsidRPr="00C8401B">
        <w:rPr>
          <w:rStyle w:val="ttproductheader2"/>
          <w:rFonts w:ascii="Times New Roman" w:hAnsi="Times New Roman" w:cs="Times New Roman"/>
          <w:b w:val="0"/>
          <w:sz w:val="24"/>
          <w:szCs w:val="24"/>
          <w:lang w:val="en-US"/>
        </w:rPr>
        <w:t xml:space="preserve"> similar to that described by </w:t>
      </w:r>
      <w:proofErr w:type="spellStart"/>
      <w:r w:rsidRPr="00C8401B">
        <w:rPr>
          <w:sz w:val="24"/>
          <w:szCs w:val="24"/>
          <w:lang w:val="en-US"/>
        </w:rPr>
        <w:t>Klausner</w:t>
      </w:r>
      <w:proofErr w:type="spellEnd"/>
      <w:r w:rsidRPr="00C8401B">
        <w:rPr>
          <w:sz w:val="24"/>
          <w:szCs w:val="24"/>
          <w:lang w:val="en-US"/>
        </w:rPr>
        <w:t xml:space="preserve"> </w:t>
      </w:r>
      <w:r>
        <w:rPr>
          <w:sz w:val="24"/>
          <w:szCs w:val="24"/>
          <w:lang w:val="en-US"/>
        </w:rPr>
        <w:t>[</w:t>
      </w:r>
      <w:r w:rsidR="003A3D2B">
        <w:rPr>
          <w:sz w:val="24"/>
          <w:szCs w:val="24"/>
          <w:lang w:val="en-US"/>
        </w:rPr>
        <w:t>1</w:t>
      </w:r>
      <w:r>
        <w:rPr>
          <w:sz w:val="24"/>
          <w:szCs w:val="24"/>
          <w:lang w:val="en-US"/>
        </w:rPr>
        <w:t xml:space="preserve">]. </w:t>
      </w:r>
      <w:r w:rsidRPr="00C8401B">
        <w:rPr>
          <w:sz w:val="24"/>
          <w:szCs w:val="24"/>
          <w:lang w:val="en-US"/>
        </w:rPr>
        <w:t xml:space="preserve">A simplified sketch of the rheometer is shown in </w:t>
      </w:r>
      <w:r w:rsidRPr="00C8401B">
        <w:rPr>
          <w:rStyle w:val="ttproductheader2"/>
          <w:rFonts w:ascii="Times New Roman" w:hAnsi="Times New Roman" w:cs="Times New Roman"/>
          <w:b w:val="0"/>
          <w:sz w:val="24"/>
          <w:szCs w:val="24"/>
          <w:lang w:val="en-US"/>
        </w:rPr>
        <w:t xml:space="preserve">Fig. 1. </w:t>
      </w:r>
    </w:p>
    <w:p w:rsidR="004C3147" w:rsidRDefault="00F57DFE" w:rsidP="00F57DFE">
      <w:pPr>
        <w:spacing w:after="0" w:line="480" w:lineRule="auto"/>
        <w:jc w:val="center"/>
        <w:rPr>
          <w:rStyle w:val="ttproductheader2"/>
          <w:rFonts w:ascii="Times New Roman" w:hAnsi="Times New Roman" w:cs="Times New Roman"/>
          <w:b w:val="0"/>
          <w:sz w:val="24"/>
          <w:szCs w:val="24"/>
          <w:lang w:val="en-US"/>
        </w:rPr>
      </w:pPr>
      <w:r>
        <w:rPr>
          <w:bCs/>
          <w:noProof/>
          <w:sz w:val="24"/>
          <w:szCs w:val="24"/>
          <w:lang w:eastAsia="pl-PL"/>
        </w:rPr>
        <w:drawing>
          <wp:inline distT="0" distB="0" distL="0" distR="0">
            <wp:extent cx="3019425" cy="3080492"/>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heometer.jpg"/>
                    <pic:cNvPicPr/>
                  </pic:nvPicPr>
                  <pic:blipFill>
                    <a:blip r:embed="rId5">
                      <a:extLst>
                        <a:ext uri="{28A0092B-C50C-407E-A947-70E740481C1C}">
                          <a14:useLocalDpi xmlns:a14="http://schemas.microsoft.com/office/drawing/2010/main" val="0"/>
                        </a:ext>
                      </a:extLst>
                    </a:blip>
                    <a:stretch>
                      <a:fillRect/>
                    </a:stretch>
                  </pic:blipFill>
                  <pic:spPr>
                    <a:xfrm>
                      <a:off x="0" y="0"/>
                      <a:ext cx="3023231" cy="3084375"/>
                    </a:xfrm>
                    <a:prstGeom prst="rect">
                      <a:avLst/>
                    </a:prstGeom>
                  </pic:spPr>
                </pic:pic>
              </a:graphicData>
            </a:graphic>
          </wp:inline>
        </w:drawing>
      </w:r>
    </w:p>
    <w:p w:rsidR="00DB42D3" w:rsidRPr="00A173FA" w:rsidRDefault="00DB42D3" w:rsidP="00DB42D3">
      <w:pPr>
        <w:tabs>
          <w:tab w:val="left" w:pos="0"/>
        </w:tabs>
        <w:spacing w:after="120" w:line="360" w:lineRule="auto"/>
        <w:rPr>
          <w:sz w:val="24"/>
          <w:szCs w:val="24"/>
          <w:lang w:val="en-US"/>
        </w:rPr>
      </w:pPr>
      <w:r w:rsidRPr="00A173FA">
        <w:rPr>
          <w:sz w:val="24"/>
          <w:szCs w:val="24"/>
          <w:lang w:val="en-US"/>
        </w:rPr>
        <w:t xml:space="preserve">Fig. 1. </w:t>
      </w:r>
      <w:r>
        <w:rPr>
          <w:sz w:val="24"/>
          <w:szCs w:val="24"/>
          <w:lang w:val="en-US"/>
        </w:rPr>
        <w:t>S</w:t>
      </w:r>
      <w:r w:rsidRPr="00A173FA">
        <w:rPr>
          <w:sz w:val="24"/>
          <w:szCs w:val="24"/>
          <w:lang w:val="en-US"/>
        </w:rPr>
        <w:t xml:space="preserve">implified sketch of the annular </w:t>
      </w:r>
      <w:proofErr w:type="spellStart"/>
      <w:r w:rsidRPr="00A173FA">
        <w:rPr>
          <w:sz w:val="24"/>
          <w:szCs w:val="24"/>
          <w:lang w:val="en-US"/>
        </w:rPr>
        <w:t>rheometr</w:t>
      </w:r>
      <w:proofErr w:type="spellEnd"/>
      <w:r w:rsidRPr="00A173FA">
        <w:rPr>
          <w:sz w:val="24"/>
          <w:szCs w:val="24"/>
          <w:lang w:val="en-US"/>
        </w:rPr>
        <w:t>. 1- shear plate positioner, 2-shear plate, 3-tangential load transducer, 4-displacement transducer, 5-rotating cell, 6-driving geared motor, 7-annular space, 8- normal load transducer</w:t>
      </w:r>
    </w:p>
    <w:p w:rsidR="00DB42D3" w:rsidRDefault="00DB42D3" w:rsidP="00F57DFE">
      <w:pPr>
        <w:spacing w:after="0" w:line="480" w:lineRule="auto"/>
        <w:jc w:val="center"/>
        <w:rPr>
          <w:rStyle w:val="ttproductheader2"/>
          <w:rFonts w:ascii="Times New Roman" w:hAnsi="Times New Roman" w:cs="Times New Roman"/>
          <w:b w:val="0"/>
          <w:sz w:val="24"/>
          <w:szCs w:val="24"/>
          <w:lang w:val="en-US"/>
        </w:rPr>
      </w:pPr>
    </w:p>
    <w:p w:rsidR="00C25773" w:rsidRDefault="004C3147" w:rsidP="004C3147">
      <w:pPr>
        <w:spacing w:after="0" w:line="480" w:lineRule="auto"/>
        <w:jc w:val="both"/>
        <w:rPr>
          <w:bCs/>
          <w:sz w:val="24"/>
          <w:szCs w:val="24"/>
          <w:lang w:val="en-US"/>
        </w:rPr>
      </w:pPr>
      <w:r w:rsidRPr="00C8401B">
        <w:rPr>
          <w:rStyle w:val="ttproductheader2"/>
          <w:rFonts w:ascii="Times New Roman" w:hAnsi="Times New Roman" w:cs="Times New Roman"/>
          <w:b w:val="0"/>
          <w:sz w:val="24"/>
          <w:szCs w:val="24"/>
          <w:lang w:val="en-US"/>
        </w:rPr>
        <w:t xml:space="preserve">The powder sample </w:t>
      </w:r>
      <w:r w:rsidR="001D63C5">
        <w:rPr>
          <w:rStyle w:val="ttproductheader2"/>
          <w:rFonts w:ascii="Times New Roman" w:hAnsi="Times New Roman" w:cs="Times New Roman"/>
          <w:b w:val="0"/>
          <w:sz w:val="24"/>
          <w:szCs w:val="24"/>
          <w:lang w:val="en-US"/>
        </w:rPr>
        <w:t>is</w:t>
      </w:r>
      <w:r w:rsidRPr="00C8401B">
        <w:rPr>
          <w:rStyle w:val="ttproductheader2"/>
          <w:rFonts w:ascii="Times New Roman" w:hAnsi="Times New Roman" w:cs="Times New Roman"/>
          <w:b w:val="0"/>
          <w:sz w:val="24"/>
          <w:szCs w:val="24"/>
          <w:lang w:val="en-US"/>
        </w:rPr>
        <w:t xml:space="preserve"> sheared in the annular space between the upper shear plate and the bottom rotating cell. The space has external and internal diameters of 102 and 88 mm</w:t>
      </w:r>
      <w:r w:rsidR="001D63C5">
        <w:rPr>
          <w:rStyle w:val="ttproductheader2"/>
          <w:rFonts w:ascii="Times New Roman" w:hAnsi="Times New Roman" w:cs="Times New Roman"/>
          <w:b w:val="0"/>
          <w:sz w:val="24"/>
          <w:szCs w:val="24"/>
          <w:lang w:val="en-US"/>
        </w:rPr>
        <w:t>,</w:t>
      </w:r>
      <w:r w:rsidRPr="00C8401B">
        <w:rPr>
          <w:rStyle w:val="ttproductheader2"/>
          <w:rFonts w:ascii="Times New Roman" w:hAnsi="Times New Roman" w:cs="Times New Roman"/>
          <w:b w:val="0"/>
          <w:sz w:val="24"/>
          <w:szCs w:val="24"/>
          <w:lang w:val="en-US"/>
        </w:rPr>
        <w:t xml:space="preserve"> respectively</w:t>
      </w:r>
      <w:r w:rsidR="001D63C5">
        <w:rPr>
          <w:rStyle w:val="ttproductheader2"/>
          <w:rFonts w:ascii="Times New Roman" w:hAnsi="Times New Roman" w:cs="Times New Roman"/>
          <w:b w:val="0"/>
          <w:sz w:val="24"/>
          <w:szCs w:val="24"/>
          <w:lang w:val="en-US"/>
        </w:rPr>
        <w:t>,</w:t>
      </w:r>
      <w:r w:rsidRPr="00C8401B">
        <w:rPr>
          <w:rStyle w:val="ttproductheader2"/>
          <w:rFonts w:ascii="Times New Roman" w:hAnsi="Times New Roman" w:cs="Times New Roman"/>
          <w:b w:val="0"/>
          <w:sz w:val="24"/>
          <w:szCs w:val="24"/>
          <w:lang w:val="en-US"/>
        </w:rPr>
        <w:t xml:space="preserve"> and a depth of 9 mm. The upper shear plate </w:t>
      </w:r>
      <w:r w:rsidR="001D63C5">
        <w:rPr>
          <w:rStyle w:val="ttproductheader2"/>
          <w:rFonts w:ascii="Times New Roman" w:hAnsi="Times New Roman" w:cs="Times New Roman"/>
          <w:b w:val="0"/>
          <w:sz w:val="24"/>
          <w:szCs w:val="24"/>
          <w:lang w:val="en-US"/>
        </w:rPr>
        <w:t>is</w:t>
      </w:r>
      <w:r w:rsidRPr="00C8401B">
        <w:rPr>
          <w:rStyle w:val="ttproductheader2"/>
          <w:rFonts w:ascii="Times New Roman" w:hAnsi="Times New Roman" w:cs="Times New Roman"/>
          <w:b w:val="0"/>
          <w:sz w:val="24"/>
          <w:szCs w:val="24"/>
          <w:lang w:val="en-US"/>
        </w:rPr>
        <w:t xml:space="preserve"> fixed by a moment arm and the bottom cell </w:t>
      </w:r>
      <w:r w:rsidR="001D63C5">
        <w:rPr>
          <w:rStyle w:val="ttproductheader2"/>
          <w:rFonts w:ascii="Times New Roman" w:hAnsi="Times New Roman" w:cs="Times New Roman"/>
          <w:b w:val="0"/>
          <w:sz w:val="24"/>
          <w:szCs w:val="24"/>
          <w:lang w:val="en-US"/>
        </w:rPr>
        <w:t>is</w:t>
      </w:r>
      <w:r w:rsidRPr="00C8401B">
        <w:rPr>
          <w:rStyle w:val="ttproductheader2"/>
          <w:rFonts w:ascii="Times New Roman" w:hAnsi="Times New Roman" w:cs="Times New Roman"/>
          <w:b w:val="0"/>
          <w:sz w:val="24"/>
          <w:szCs w:val="24"/>
          <w:lang w:val="en-US"/>
        </w:rPr>
        <w:t xml:space="preserve"> driven by a geared motor with a</w:t>
      </w:r>
      <w:r w:rsidR="001D63C5">
        <w:rPr>
          <w:rStyle w:val="ttproductheader2"/>
          <w:rFonts w:ascii="Times New Roman" w:hAnsi="Times New Roman" w:cs="Times New Roman"/>
          <w:b w:val="0"/>
          <w:sz w:val="24"/>
          <w:szCs w:val="24"/>
          <w:lang w:val="en-US"/>
        </w:rPr>
        <w:t>n</w:t>
      </w:r>
      <w:r w:rsidRPr="00C8401B">
        <w:rPr>
          <w:rStyle w:val="ttproductheader2"/>
          <w:rFonts w:ascii="Times New Roman" w:hAnsi="Times New Roman" w:cs="Times New Roman"/>
          <w:b w:val="0"/>
          <w:sz w:val="24"/>
          <w:szCs w:val="24"/>
          <w:lang w:val="en-US"/>
        </w:rPr>
        <w:t xml:space="preserve"> </w:t>
      </w:r>
      <w:r w:rsidR="001D63C5">
        <w:rPr>
          <w:rStyle w:val="ttproductheader2"/>
          <w:rFonts w:ascii="Times New Roman" w:hAnsi="Times New Roman" w:cs="Times New Roman"/>
          <w:b w:val="0"/>
          <w:sz w:val="24"/>
          <w:szCs w:val="24"/>
          <w:lang w:val="en-US"/>
        </w:rPr>
        <w:t xml:space="preserve">adjustable </w:t>
      </w:r>
      <w:r w:rsidRPr="00C8401B">
        <w:rPr>
          <w:rStyle w:val="ttproductheader2"/>
          <w:rFonts w:ascii="Times New Roman" w:hAnsi="Times New Roman" w:cs="Times New Roman"/>
          <w:b w:val="0"/>
          <w:sz w:val="24"/>
          <w:szCs w:val="24"/>
          <w:lang w:val="en-US"/>
        </w:rPr>
        <w:t>r</w:t>
      </w:r>
      <w:proofErr w:type="spellStart"/>
      <w:r w:rsidRPr="00C8401B">
        <w:rPr>
          <w:sz w:val="24"/>
          <w:szCs w:val="24"/>
          <w:lang w:val="de-DE"/>
        </w:rPr>
        <w:t>otational</w:t>
      </w:r>
      <w:proofErr w:type="spellEnd"/>
      <w:r w:rsidRPr="00C8401B">
        <w:rPr>
          <w:sz w:val="24"/>
          <w:szCs w:val="24"/>
          <w:lang w:val="de-DE"/>
        </w:rPr>
        <w:t xml:space="preserve"> </w:t>
      </w:r>
      <w:proofErr w:type="spellStart"/>
      <w:r w:rsidRPr="00C8401B">
        <w:rPr>
          <w:sz w:val="24"/>
          <w:szCs w:val="24"/>
          <w:lang w:val="de-DE"/>
        </w:rPr>
        <w:t>speed</w:t>
      </w:r>
      <w:proofErr w:type="spellEnd"/>
      <w:r w:rsidRPr="00C8401B">
        <w:rPr>
          <w:sz w:val="24"/>
          <w:szCs w:val="24"/>
          <w:lang w:val="de-DE"/>
        </w:rPr>
        <w:t xml:space="preserve"> in </w:t>
      </w:r>
      <w:proofErr w:type="spellStart"/>
      <w:r w:rsidRPr="00C8401B">
        <w:rPr>
          <w:sz w:val="24"/>
          <w:szCs w:val="24"/>
          <w:lang w:val="de-DE"/>
        </w:rPr>
        <w:t>the</w:t>
      </w:r>
      <w:proofErr w:type="spellEnd"/>
      <w:r w:rsidRPr="00C8401B">
        <w:rPr>
          <w:sz w:val="24"/>
          <w:szCs w:val="24"/>
          <w:lang w:val="de-DE"/>
        </w:rPr>
        <w:t xml:space="preserve"> </w:t>
      </w:r>
      <w:proofErr w:type="spellStart"/>
      <w:r w:rsidRPr="00C8401B">
        <w:rPr>
          <w:sz w:val="24"/>
          <w:szCs w:val="24"/>
          <w:lang w:val="de-DE"/>
        </w:rPr>
        <w:t>range</w:t>
      </w:r>
      <w:proofErr w:type="spellEnd"/>
      <w:r w:rsidRPr="00C8401B">
        <w:rPr>
          <w:sz w:val="24"/>
          <w:szCs w:val="24"/>
          <w:lang w:val="de-DE"/>
        </w:rPr>
        <w:t xml:space="preserve"> </w:t>
      </w:r>
      <w:proofErr w:type="spellStart"/>
      <w:r w:rsidRPr="00C8401B">
        <w:rPr>
          <w:sz w:val="24"/>
          <w:szCs w:val="24"/>
          <w:lang w:val="de-DE"/>
        </w:rPr>
        <w:t>of</w:t>
      </w:r>
      <w:proofErr w:type="spellEnd"/>
      <w:r w:rsidRPr="00C8401B">
        <w:rPr>
          <w:sz w:val="24"/>
          <w:szCs w:val="24"/>
          <w:lang w:val="de-DE"/>
        </w:rPr>
        <w:t xml:space="preserve"> 5-300 </w:t>
      </w:r>
      <w:proofErr w:type="spellStart"/>
      <w:r w:rsidRPr="00C8401B">
        <w:rPr>
          <w:sz w:val="24"/>
          <w:szCs w:val="24"/>
          <w:lang w:val="de-DE"/>
        </w:rPr>
        <w:t>rpm</w:t>
      </w:r>
      <w:proofErr w:type="spellEnd"/>
      <w:r w:rsidRPr="00C8401B">
        <w:rPr>
          <w:bCs/>
          <w:sz w:val="24"/>
          <w:szCs w:val="24"/>
          <w:lang w:val="en-US"/>
        </w:rPr>
        <w:t xml:space="preserve">. Both upper and bottom parts of the rheometer </w:t>
      </w:r>
      <w:r>
        <w:rPr>
          <w:bCs/>
          <w:sz w:val="24"/>
          <w:szCs w:val="24"/>
          <w:lang w:val="en-US"/>
        </w:rPr>
        <w:t>are</w:t>
      </w:r>
      <w:r w:rsidRPr="00C8401B">
        <w:rPr>
          <w:bCs/>
          <w:sz w:val="24"/>
          <w:szCs w:val="24"/>
          <w:lang w:val="en-US"/>
        </w:rPr>
        <w:t xml:space="preserve"> made of hardened and polished steel. To avoid </w:t>
      </w:r>
      <w:r w:rsidR="001D63C5">
        <w:rPr>
          <w:bCs/>
          <w:sz w:val="24"/>
          <w:szCs w:val="24"/>
          <w:lang w:val="en-US"/>
        </w:rPr>
        <w:t>escaping</w:t>
      </w:r>
      <w:r w:rsidRPr="00C8401B">
        <w:rPr>
          <w:bCs/>
          <w:sz w:val="24"/>
          <w:szCs w:val="24"/>
          <w:lang w:val="en-US"/>
        </w:rPr>
        <w:t xml:space="preserve"> the powder out of  the a</w:t>
      </w:r>
      <w:r w:rsidR="001D63C5">
        <w:rPr>
          <w:bCs/>
          <w:sz w:val="24"/>
          <w:szCs w:val="24"/>
          <w:lang w:val="en-US"/>
        </w:rPr>
        <w:t>nnular space during experiments</w:t>
      </w:r>
      <w:r w:rsidRPr="00C8401B">
        <w:rPr>
          <w:bCs/>
          <w:sz w:val="24"/>
          <w:szCs w:val="24"/>
          <w:lang w:val="en-US"/>
        </w:rPr>
        <w:t xml:space="preserve"> a flat ring seal </w:t>
      </w:r>
      <w:r w:rsidR="001D63C5">
        <w:rPr>
          <w:bCs/>
          <w:sz w:val="24"/>
          <w:szCs w:val="24"/>
          <w:lang w:val="en-US"/>
        </w:rPr>
        <w:t>is fixed to a groove in the</w:t>
      </w:r>
      <w:r w:rsidRPr="00C8401B">
        <w:rPr>
          <w:bCs/>
          <w:sz w:val="24"/>
          <w:szCs w:val="24"/>
          <w:lang w:val="en-US"/>
        </w:rPr>
        <w:t xml:space="preserve"> upper plate being the working shearing surface. </w:t>
      </w:r>
    </w:p>
    <w:p w:rsidR="004C3147" w:rsidRDefault="004C3147" w:rsidP="004C3147">
      <w:pPr>
        <w:spacing w:after="0" w:line="480" w:lineRule="auto"/>
        <w:jc w:val="both"/>
        <w:rPr>
          <w:sz w:val="24"/>
          <w:szCs w:val="24"/>
          <w:lang w:val="en-US"/>
        </w:rPr>
      </w:pPr>
      <w:r>
        <w:rPr>
          <w:bCs/>
          <w:sz w:val="24"/>
          <w:szCs w:val="24"/>
          <w:lang w:val="en-US"/>
        </w:rPr>
        <w:lastRenderedPageBreak/>
        <w:t>Two f</w:t>
      </w:r>
      <w:r w:rsidRPr="00C8401B">
        <w:rPr>
          <w:sz w:val="24"/>
          <w:szCs w:val="24"/>
          <w:lang w:val="en-US"/>
        </w:rPr>
        <w:t xml:space="preserve">orce transducers, both with range of 200 N and an accuracy class of 0.5 (what means 1 N for this measurement range) </w:t>
      </w:r>
      <w:r w:rsidR="001D63C5">
        <w:rPr>
          <w:sz w:val="24"/>
          <w:szCs w:val="24"/>
          <w:lang w:val="en-US"/>
        </w:rPr>
        <w:t>are</w:t>
      </w:r>
      <w:r w:rsidRPr="00C8401B">
        <w:rPr>
          <w:sz w:val="24"/>
          <w:szCs w:val="24"/>
          <w:lang w:val="en-US"/>
        </w:rPr>
        <w:t xml:space="preserve"> used to measure the tangential </w:t>
      </w:r>
      <w:r w:rsidRPr="00C8401B">
        <w:rPr>
          <w:bCs/>
          <w:sz w:val="24"/>
          <w:szCs w:val="24"/>
          <w:lang w:val="en-US"/>
        </w:rPr>
        <w:t>force resulting from powder shearing and normal force resulting from powder compression and dilation</w:t>
      </w:r>
      <w:r>
        <w:rPr>
          <w:bCs/>
          <w:sz w:val="24"/>
          <w:szCs w:val="24"/>
          <w:lang w:val="en-US"/>
        </w:rPr>
        <w:t>,</w:t>
      </w:r>
      <w:r w:rsidRPr="00C8401B">
        <w:rPr>
          <w:bCs/>
          <w:sz w:val="24"/>
          <w:szCs w:val="24"/>
          <w:lang w:val="en-US"/>
        </w:rPr>
        <w:t xml:space="preserve"> respectively. The current position of the upper plate was adjusted with the upper plate positioner and measured with </w:t>
      </w:r>
      <w:r>
        <w:rPr>
          <w:bCs/>
          <w:sz w:val="24"/>
          <w:szCs w:val="24"/>
          <w:lang w:val="en-US"/>
        </w:rPr>
        <w:t xml:space="preserve">a </w:t>
      </w:r>
      <w:r w:rsidRPr="00C8401B">
        <w:rPr>
          <w:bCs/>
          <w:sz w:val="24"/>
          <w:szCs w:val="24"/>
          <w:lang w:val="en-US"/>
        </w:rPr>
        <w:t>displacement transducer.</w:t>
      </w:r>
      <w:r>
        <w:rPr>
          <w:bCs/>
          <w:sz w:val="24"/>
          <w:szCs w:val="24"/>
          <w:lang w:val="en-US"/>
        </w:rPr>
        <w:t xml:space="preserve"> </w:t>
      </w:r>
      <w:r w:rsidRPr="00C8401B">
        <w:rPr>
          <w:rStyle w:val="ttproductheader2"/>
          <w:rFonts w:ascii="Times New Roman" w:hAnsi="Times New Roman" w:cs="Times New Roman"/>
          <w:b w:val="0"/>
          <w:sz w:val="24"/>
          <w:szCs w:val="24"/>
          <w:lang w:val="en-US"/>
        </w:rPr>
        <w:t>The unique feature of this rheometer design is the possibility to settle precisely the height of the powder layer under examination and to ensure that the height corresponds to the shear band thickness, i.e. about 15 – 20 particle diameters</w:t>
      </w:r>
      <w:r>
        <w:rPr>
          <w:rStyle w:val="ttproductheader2"/>
          <w:rFonts w:ascii="Times New Roman" w:hAnsi="Times New Roman" w:cs="Times New Roman"/>
          <w:b w:val="0"/>
          <w:sz w:val="24"/>
          <w:szCs w:val="24"/>
          <w:lang w:val="en-US"/>
        </w:rPr>
        <w:t xml:space="preserve"> [</w:t>
      </w:r>
      <w:r w:rsidR="003A3D2B">
        <w:rPr>
          <w:rStyle w:val="ttproductheader2"/>
          <w:rFonts w:ascii="Times New Roman" w:hAnsi="Times New Roman" w:cs="Times New Roman"/>
          <w:b w:val="0"/>
          <w:sz w:val="24"/>
          <w:szCs w:val="24"/>
          <w:lang w:val="en-US"/>
        </w:rPr>
        <w:t>1</w:t>
      </w:r>
      <w:r>
        <w:rPr>
          <w:sz w:val="24"/>
          <w:szCs w:val="24"/>
          <w:lang w:val="en-US"/>
        </w:rPr>
        <w:t>]</w:t>
      </w:r>
      <w:r w:rsidRPr="00C8401B">
        <w:rPr>
          <w:sz w:val="24"/>
          <w:szCs w:val="24"/>
          <w:lang w:val="en-US"/>
        </w:rPr>
        <w:t xml:space="preserve">. </w:t>
      </w:r>
    </w:p>
    <w:p w:rsidR="004C3147" w:rsidRPr="00C8401B" w:rsidRDefault="004C3147" w:rsidP="004C3147">
      <w:pPr>
        <w:spacing w:after="0" w:line="480" w:lineRule="auto"/>
        <w:jc w:val="both"/>
        <w:rPr>
          <w:rStyle w:val="ttproductheader2"/>
          <w:rFonts w:ascii="Times New Roman" w:hAnsi="Times New Roman" w:cs="Times New Roman"/>
          <w:b w:val="0"/>
          <w:sz w:val="24"/>
          <w:szCs w:val="24"/>
          <w:lang w:val="en-US"/>
        </w:rPr>
      </w:pPr>
      <w:r w:rsidRPr="00C8401B">
        <w:rPr>
          <w:rStyle w:val="ttproductheader2"/>
          <w:rFonts w:ascii="Times New Roman" w:hAnsi="Times New Roman" w:cs="Times New Roman"/>
          <w:b w:val="0"/>
          <w:sz w:val="24"/>
          <w:szCs w:val="24"/>
          <w:lang w:val="en-US"/>
        </w:rPr>
        <w:t xml:space="preserve">The powder sample of mass, </w:t>
      </w:r>
      <w:r w:rsidRPr="00C8401B">
        <w:rPr>
          <w:rStyle w:val="ttproductheader2"/>
          <w:rFonts w:ascii="Times New Roman" w:hAnsi="Times New Roman" w:cs="Times New Roman"/>
          <w:b w:val="0"/>
          <w:i/>
          <w:sz w:val="24"/>
          <w:szCs w:val="24"/>
          <w:lang w:val="en-US"/>
        </w:rPr>
        <w:t>m</w:t>
      </w:r>
      <w:r w:rsidRPr="00C8401B">
        <w:rPr>
          <w:rStyle w:val="ttproductheader2"/>
          <w:rFonts w:ascii="Times New Roman" w:hAnsi="Times New Roman" w:cs="Times New Roman"/>
          <w:b w:val="0"/>
          <w:sz w:val="24"/>
          <w:szCs w:val="24"/>
          <w:lang w:val="en-US"/>
        </w:rPr>
        <w:t xml:space="preserve">, required to achieve the desired powder bed height </w:t>
      </w:r>
      <w:r w:rsidR="001D63C5">
        <w:rPr>
          <w:rStyle w:val="ttproductheader2"/>
          <w:rFonts w:ascii="Times New Roman" w:hAnsi="Times New Roman" w:cs="Times New Roman"/>
          <w:b w:val="0"/>
          <w:sz w:val="24"/>
          <w:szCs w:val="24"/>
          <w:lang w:val="en-US"/>
        </w:rPr>
        <w:t>is</w:t>
      </w:r>
      <w:r w:rsidRPr="00C8401B">
        <w:rPr>
          <w:rStyle w:val="ttproductheader2"/>
          <w:rFonts w:ascii="Times New Roman" w:hAnsi="Times New Roman" w:cs="Times New Roman"/>
          <w:b w:val="0"/>
          <w:sz w:val="24"/>
          <w:szCs w:val="24"/>
          <w:lang w:val="en-US"/>
        </w:rPr>
        <w:t xml:space="preserve"> evenly </w:t>
      </w:r>
      <w:r w:rsidR="001D63C5">
        <w:rPr>
          <w:rStyle w:val="ttproductheader2"/>
          <w:rFonts w:ascii="Times New Roman" w:hAnsi="Times New Roman" w:cs="Times New Roman"/>
          <w:b w:val="0"/>
          <w:sz w:val="24"/>
          <w:szCs w:val="24"/>
          <w:lang w:val="en-US"/>
        </w:rPr>
        <w:t>deposited</w:t>
      </w:r>
      <w:r w:rsidRPr="00C8401B">
        <w:rPr>
          <w:rStyle w:val="ttproductheader2"/>
          <w:rFonts w:ascii="Times New Roman" w:hAnsi="Times New Roman" w:cs="Times New Roman"/>
          <w:b w:val="0"/>
          <w:sz w:val="24"/>
          <w:szCs w:val="24"/>
          <w:lang w:val="en-US"/>
        </w:rPr>
        <w:t xml:space="preserve"> in the annular rheometer space and the shear plate was established in a position to obtain an appropriate powder compaction. The lower plate speed was than adjusted to a definite values (with lowest achievable steady value of 5 rpm) and it was allowed to rotate until the normal and shear stresses reached a constant values. The measured data of loads, </w:t>
      </w:r>
      <w:proofErr w:type="spellStart"/>
      <w:r w:rsidRPr="00C8401B">
        <w:rPr>
          <w:rStyle w:val="ttproductheader2"/>
          <w:rFonts w:ascii="Times New Roman" w:hAnsi="Times New Roman" w:cs="Times New Roman"/>
          <w:b w:val="0"/>
          <w:i/>
          <w:sz w:val="24"/>
          <w:szCs w:val="24"/>
          <w:lang w:val="en-US"/>
        </w:rPr>
        <w:t>F</w:t>
      </w:r>
      <w:r w:rsidRPr="00C8401B">
        <w:rPr>
          <w:rStyle w:val="ttproductheader2"/>
          <w:rFonts w:ascii="Times New Roman" w:hAnsi="Times New Roman" w:cs="Times New Roman"/>
          <w:b w:val="0"/>
          <w:sz w:val="24"/>
          <w:szCs w:val="24"/>
          <w:vertAlign w:val="subscript"/>
          <w:lang w:val="en-US"/>
        </w:rPr>
        <w:t>n</w:t>
      </w:r>
      <w:proofErr w:type="spellEnd"/>
      <w:r w:rsidRPr="00C8401B">
        <w:rPr>
          <w:rStyle w:val="ttproductheader2"/>
          <w:rFonts w:ascii="Times New Roman" w:hAnsi="Times New Roman" w:cs="Times New Roman"/>
          <w:b w:val="0"/>
          <w:sz w:val="24"/>
          <w:szCs w:val="24"/>
          <w:lang w:val="en-US"/>
        </w:rPr>
        <w:t xml:space="preserve"> and </w:t>
      </w:r>
      <w:r w:rsidRPr="00C8401B">
        <w:rPr>
          <w:rStyle w:val="ttproductheader2"/>
          <w:rFonts w:ascii="Times New Roman" w:hAnsi="Times New Roman" w:cs="Times New Roman"/>
          <w:b w:val="0"/>
          <w:i/>
          <w:sz w:val="24"/>
          <w:szCs w:val="24"/>
          <w:lang w:val="en-US"/>
        </w:rPr>
        <w:t>F</w:t>
      </w:r>
      <w:r w:rsidRPr="00C8401B">
        <w:rPr>
          <w:rStyle w:val="ttproductheader2"/>
          <w:rFonts w:ascii="Times New Roman" w:hAnsi="Times New Roman" w:cs="Times New Roman"/>
          <w:b w:val="0"/>
          <w:sz w:val="24"/>
          <w:szCs w:val="24"/>
          <w:vertAlign w:val="subscript"/>
          <w:lang w:val="en-US"/>
        </w:rPr>
        <w:t xml:space="preserve">t </w:t>
      </w:r>
      <w:r w:rsidRPr="00C8401B">
        <w:rPr>
          <w:rStyle w:val="ttproductheader2"/>
          <w:rFonts w:ascii="Times New Roman" w:hAnsi="Times New Roman" w:cs="Times New Roman"/>
          <w:b w:val="0"/>
          <w:sz w:val="24"/>
          <w:szCs w:val="24"/>
          <w:lang w:val="en-US"/>
        </w:rPr>
        <w:t xml:space="preserve">, bed height, </w:t>
      </w:r>
      <w:r w:rsidRPr="00C8401B">
        <w:rPr>
          <w:rStyle w:val="ttproductheader2"/>
          <w:rFonts w:ascii="Times New Roman" w:hAnsi="Times New Roman" w:cs="Times New Roman"/>
          <w:b w:val="0"/>
          <w:i/>
          <w:sz w:val="24"/>
          <w:szCs w:val="24"/>
          <w:lang w:val="en-US"/>
        </w:rPr>
        <w:sym w:font="Symbol" w:char="F064"/>
      </w:r>
      <w:r w:rsidRPr="00C8401B">
        <w:rPr>
          <w:rStyle w:val="ttproductheader2"/>
          <w:rFonts w:ascii="Times New Roman" w:hAnsi="Times New Roman" w:cs="Times New Roman"/>
          <w:b w:val="0"/>
          <w:sz w:val="24"/>
          <w:szCs w:val="24"/>
          <w:lang w:val="en-US"/>
        </w:rPr>
        <w:t xml:space="preserve">, and rotational speed, </w:t>
      </w:r>
      <w:r w:rsidRPr="00C8401B">
        <w:rPr>
          <w:rStyle w:val="ttproductheader2"/>
          <w:rFonts w:ascii="Times New Roman" w:hAnsi="Times New Roman" w:cs="Times New Roman"/>
          <w:b w:val="0"/>
          <w:i/>
          <w:sz w:val="24"/>
          <w:szCs w:val="24"/>
          <w:lang w:val="en-US"/>
        </w:rPr>
        <w:t>n</w:t>
      </w:r>
      <w:r w:rsidRPr="00C8401B">
        <w:rPr>
          <w:rStyle w:val="ttproductheader2"/>
          <w:rFonts w:ascii="Times New Roman" w:hAnsi="Times New Roman" w:cs="Times New Roman"/>
          <w:b w:val="0"/>
          <w:sz w:val="24"/>
          <w:szCs w:val="24"/>
          <w:lang w:val="en-US"/>
        </w:rPr>
        <w:t xml:space="preserve">, were recorded. After the measurements were accomplished, the shear plate was moved up until it was no longer in contact with the powder in the rheometer annular space. The plate was than rotated again with the same speed repeated and the loads,  </w:t>
      </w:r>
      <w:proofErr w:type="spellStart"/>
      <w:r w:rsidRPr="00C8401B">
        <w:rPr>
          <w:rStyle w:val="ttproductheader2"/>
          <w:rFonts w:ascii="Times New Roman" w:hAnsi="Times New Roman" w:cs="Times New Roman"/>
          <w:b w:val="0"/>
          <w:i/>
          <w:sz w:val="24"/>
          <w:szCs w:val="24"/>
          <w:lang w:val="en-US"/>
        </w:rPr>
        <w:t>f</w:t>
      </w:r>
      <w:r w:rsidRPr="00C8401B">
        <w:rPr>
          <w:rStyle w:val="ttproductheader2"/>
          <w:rFonts w:ascii="Times New Roman" w:hAnsi="Times New Roman" w:cs="Times New Roman"/>
          <w:b w:val="0"/>
          <w:sz w:val="24"/>
          <w:szCs w:val="24"/>
          <w:vertAlign w:val="subscript"/>
          <w:lang w:val="en-US"/>
        </w:rPr>
        <w:t>n</w:t>
      </w:r>
      <w:proofErr w:type="spellEnd"/>
      <w:r w:rsidRPr="00C8401B">
        <w:rPr>
          <w:rStyle w:val="ttproductheader2"/>
          <w:rFonts w:ascii="Times New Roman" w:hAnsi="Times New Roman" w:cs="Times New Roman"/>
          <w:b w:val="0"/>
          <w:sz w:val="24"/>
          <w:szCs w:val="24"/>
          <w:lang w:val="en-US"/>
        </w:rPr>
        <w:t xml:space="preserve"> and  </w:t>
      </w:r>
      <w:proofErr w:type="spellStart"/>
      <w:r w:rsidRPr="00C8401B">
        <w:rPr>
          <w:rStyle w:val="ttproductheader2"/>
          <w:rFonts w:ascii="Times New Roman" w:hAnsi="Times New Roman" w:cs="Times New Roman"/>
          <w:b w:val="0"/>
          <w:i/>
          <w:sz w:val="24"/>
          <w:szCs w:val="24"/>
          <w:lang w:val="en-US"/>
        </w:rPr>
        <w:t>f</w:t>
      </w:r>
      <w:r w:rsidRPr="00C8401B">
        <w:rPr>
          <w:rStyle w:val="ttproductheader2"/>
          <w:rFonts w:ascii="Times New Roman" w:hAnsi="Times New Roman" w:cs="Times New Roman"/>
          <w:b w:val="0"/>
          <w:sz w:val="24"/>
          <w:szCs w:val="24"/>
          <w:vertAlign w:val="subscript"/>
          <w:lang w:val="en-US"/>
        </w:rPr>
        <w:t>t</w:t>
      </w:r>
      <w:proofErr w:type="spellEnd"/>
      <w:r w:rsidRPr="00C8401B">
        <w:rPr>
          <w:rStyle w:val="ttproductheader2"/>
          <w:rFonts w:ascii="Times New Roman" w:hAnsi="Times New Roman" w:cs="Times New Roman"/>
          <w:b w:val="0"/>
          <w:sz w:val="24"/>
          <w:szCs w:val="24"/>
          <w:lang w:val="en-US"/>
        </w:rPr>
        <w:t xml:space="preserve"> , resulting from friction of polyethylene seal against the plate wall were recorded.</w:t>
      </w:r>
    </w:p>
    <w:p w:rsidR="004C3147" w:rsidRPr="00C8401B" w:rsidRDefault="004C3147" w:rsidP="004C3147">
      <w:pPr>
        <w:spacing w:after="0" w:line="480" w:lineRule="auto"/>
        <w:jc w:val="both"/>
        <w:rPr>
          <w:rStyle w:val="ttproductheader2"/>
          <w:rFonts w:ascii="Times New Roman" w:hAnsi="Times New Roman" w:cs="Times New Roman"/>
          <w:b w:val="0"/>
          <w:sz w:val="24"/>
          <w:szCs w:val="24"/>
          <w:lang w:val="en-US"/>
        </w:rPr>
      </w:pPr>
      <w:r w:rsidRPr="00C8401B">
        <w:rPr>
          <w:rStyle w:val="ttproductheader2"/>
          <w:rFonts w:ascii="Times New Roman" w:hAnsi="Times New Roman" w:cs="Times New Roman"/>
          <w:b w:val="0"/>
          <w:sz w:val="24"/>
          <w:szCs w:val="24"/>
          <w:lang w:val="en-US"/>
        </w:rPr>
        <w:t xml:space="preserve">The treatment of the data collected depended on whether the load cell was in tension or compression and it was the same as given in </w:t>
      </w:r>
      <w:proofErr w:type="spellStart"/>
      <w:r w:rsidRPr="00C8401B">
        <w:rPr>
          <w:sz w:val="24"/>
          <w:szCs w:val="24"/>
          <w:lang w:val="en-US"/>
        </w:rPr>
        <w:t>Klausner</w:t>
      </w:r>
      <w:proofErr w:type="spellEnd"/>
      <w:r w:rsidRPr="00C8401B">
        <w:rPr>
          <w:sz w:val="24"/>
          <w:szCs w:val="24"/>
          <w:lang w:val="en-US"/>
        </w:rPr>
        <w:t xml:space="preserve"> </w:t>
      </w:r>
      <w:r w:rsidR="00DB42D3">
        <w:rPr>
          <w:sz w:val="24"/>
          <w:szCs w:val="24"/>
          <w:lang w:val="en-US"/>
        </w:rPr>
        <w:t>[1]</w:t>
      </w:r>
    </w:p>
    <w:p w:rsidR="004C3147" w:rsidRPr="00C8401B" w:rsidRDefault="004C3147" w:rsidP="004C3147">
      <w:pPr>
        <w:spacing w:after="0" w:line="480" w:lineRule="auto"/>
        <w:jc w:val="both"/>
        <w:rPr>
          <w:rStyle w:val="ttproductheader2"/>
          <w:rFonts w:ascii="Times New Roman" w:hAnsi="Times New Roman" w:cs="Times New Roman"/>
          <w:b w:val="0"/>
          <w:sz w:val="24"/>
          <w:szCs w:val="24"/>
          <w:lang w:val="en-US"/>
        </w:rPr>
      </w:pPr>
    </w:p>
    <w:p w:rsidR="004C3147" w:rsidRPr="00C8401B" w:rsidRDefault="004C3147" w:rsidP="004C3147">
      <w:pPr>
        <w:numPr>
          <w:ilvl w:val="0"/>
          <w:numId w:val="1"/>
        </w:numPr>
        <w:spacing w:after="0" w:line="480" w:lineRule="auto"/>
        <w:ind w:left="426" w:hanging="426"/>
        <w:jc w:val="both"/>
        <w:rPr>
          <w:rStyle w:val="ttproductheader2"/>
          <w:rFonts w:ascii="Times New Roman" w:hAnsi="Times New Roman" w:cs="Times New Roman"/>
          <w:b w:val="0"/>
          <w:sz w:val="24"/>
          <w:szCs w:val="24"/>
          <w:lang w:val="en-US"/>
        </w:rPr>
      </w:pPr>
      <w:r w:rsidRPr="00C8401B">
        <w:rPr>
          <w:rStyle w:val="ttproductheader2"/>
          <w:rFonts w:ascii="Times New Roman" w:hAnsi="Times New Roman" w:cs="Times New Roman"/>
          <w:b w:val="0"/>
          <w:sz w:val="24"/>
          <w:szCs w:val="24"/>
          <w:lang w:val="en-US"/>
        </w:rPr>
        <w:t>normal stress for load cell in compression</w:t>
      </w:r>
    </w:p>
    <w:p w:rsidR="004C3147" w:rsidRPr="00C8401B" w:rsidRDefault="004C3147" w:rsidP="004C3147">
      <w:pPr>
        <w:tabs>
          <w:tab w:val="left" w:pos="1701"/>
          <w:tab w:val="left" w:pos="8505"/>
        </w:tabs>
        <w:spacing w:after="0" w:line="480" w:lineRule="auto"/>
        <w:jc w:val="both"/>
        <w:rPr>
          <w:bCs/>
          <w:sz w:val="24"/>
          <w:szCs w:val="24"/>
          <w:lang w:val="en-US"/>
        </w:rPr>
      </w:pPr>
      <w:r w:rsidRPr="00C8401B">
        <w:rPr>
          <w:bCs/>
          <w:sz w:val="24"/>
          <w:szCs w:val="24"/>
          <w:lang w:val="en-US"/>
        </w:rPr>
        <w:tab/>
      </w:r>
      <m:oMath>
        <m:sSub>
          <m:sSubPr>
            <m:ctrlPr>
              <w:rPr>
                <w:rFonts w:ascii="Cambria Math" w:hAnsi="Cambria Math"/>
                <w:bCs/>
                <w:i/>
                <w:sz w:val="24"/>
                <w:szCs w:val="24"/>
                <w:lang w:val="en-US"/>
              </w:rPr>
            </m:ctrlPr>
          </m:sSubPr>
          <m:e>
            <m:r>
              <w:rPr>
                <w:rFonts w:ascii="Cambria Math" w:hAnsi="Cambria Math"/>
                <w:sz w:val="24"/>
                <w:szCs w:val="24"/>
                <w:lang w:val="en-US"/>
              </w:rPr>
              <m:t>σ</m:t>
            </m:r>
          </m:e>
          <m:sub>
            <m:r>
              <w:rPr>
                <w:rFonts w:ascii="Cambria Math" w:hAnsi="Cambria Math"/>
                <w:sz w:val="24"/>
                <w:szCs w:val="24"/>
                <w:lang w:val="en-US"/>
              </w:rPr>
              <m:t>n</m:t>
            </m:r>
          </m:sub>
        </m:sSub>
        <m:r>
          <w:rPr>
            <w:rFonts w:ascii="Cambria Math" w:hAnsi="Cambria Math"/>
            <w:sz w:val="24"/>
            <w:szCs w:val="24"/>
            <w:lang w:val="en-US"/>
          </w:rPr>
          <m:t>=</m:t>
        </m:r>
        <m:f>
          <m:fPr>
            <m:ctrlPr>
              <w:rPr>
                <w:rFonts w:ascii="Cambria Math" w:hAnsi="Cambria Math"/>
                <w:bCs/>
                <w:i/>
                <w:sz w:val="24"/>
                <w:szCs w:val="24"/>
                <w:lang w:val="en-US"/>
              </w:rPr>
            </m:ctrlPr>
          </m:fPr>
          <m:num>
            <m:r>
              <w:rPr>
                <w:rFonts w:ascii="Cambria Math" w:hAnsi="Cambria Math"/>
                <w:sz w:val="24"/>
                <w:szCs w:val="24"/>
                <w:lang w:val="en-US"/>
              </w:rPr>
              <m:t>W+</m:t>
            </m:r>
            <m:sSub>
              <m:sSubPr>
                <m:ctrlPr>
                  <w:rPr>
                    <w:rFonts w:ascii="Cambria Math" w:hAnsi="Cambria Math"/>
                    <w:bCs/>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n</m:t>
                </m:r>
              </m:sub>
            </m:sSub>
            <m:r>
              <w:rPr>
                <w:rFonts w:ascii="Cambria Math" w:hAnsi="Cambria Math"/>
                <w:sz w:val="24"/>
                <w:szCs w:val="24"/>
                <w:lang w:val="en-US"/>
              </w:rPr>
              <m:t>-</m:t>
            </m:r>
            <m:sSub>
              <m:sSubPr>
                <m:ctrlPr>
                  <w:rPr>
                    <w:rFonts w:ascii="Cambria Math" w:hAnsi="Cambria Math"/>
                    <w:bCs/>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n</m:t>
                </m:r>
              </m:sub>
            </m:sSub>
          </m:num>
          <m:den>
            <m:r>
              <w:rPr>
                <w:rFonts w:ascii="Cambria Math" w:hAnsi="Cambria Math"/>
                <w:sz w:val="24"/>
                <w:szCs w:val="24"/>
                <w:lang w:val="en-US"/>
              </w:rPr>
              <m:t>π</m:t>
            </m:r>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R</m:t>
                    </m:r>
                  </m:e>
                  <m:sub>
                    <m:r>
                      <w:rPr>
                        <w:rFonts w:ascii="Cambria Math" w:hAnsi="Cambria Math"/>
                        <w:sz w:val="24"/>
                        <w:szCs w:val="24"/>
                        <w:lang w:val="en-US"/>
                      </w:rPr>
                      <m:t>o</m:t>
                    </m:r>
                  </m:sub>
                  <m:sup>
                    <m:r>
                      <w:rPr>
                        <w:rFonts w:ascii="Cambria Math" w:hAnsi="Cambria Math"/>
                        <w:sz w:val="24"/>
                        <w:szCs w:val="24"/>
                        <w:lang w:val="en-US"/>
                      </w:rPr>
                      <m:t>2</m:t>
                    </m:r>
                  </m:sup>
                </m:sSubSup>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R</m:t>
                    </m:r>
                  </m:e>
                  <m:sub>
                    <m:r>
                      <w:rPr>
                        <w:rFonts w:ascii="Cambria Math" w:hAnsi="Cambria Math"/>
                        <w:sz w:val="24"/>
                        <w:szCs w:val="24"/>
                        <w:lang w:val="en-US"/>
                      </w:rPr>
                      <m:t>i</m:t>
                    </m:r>
                  </m:sub>
                  <m:sup>
                    <m:r>
                      <w:rPr>
                        <w:rFonts w:ascii="Cambria Math" w:hAnsi="Cambria Math"/>
                        <w:sz w:val="24"/>
                        <w:szCs w:val="24"/>
                        <w:lang w:val="en-US"/>
                      </w:rPr>
                      <m:t>2</m:t>
                    </m:r>
                  </m:sup>
                </m:sSubSup>
              </m:e>
            </m:d>
          </m:den>
        </m:f>
      </m:oMath>
      <w:r w:rsidR="00024C7B">
        <w:rPr>
          <w:bCs/>
          <w:sz w:val="24"/>
          <w:szCs w:val="24"/>
          <w:lang w:val="en-US"/>
        </w:rPr>
        <w:tab/>
        <w:t>(1</w:t>
      </w:r>
      <w:r w:rsidRPr="00C8401B">
        <w:rPr>
          <w:bCs/>
          <w:sz w:val="24"/>
          <w:szCs w:val="24"/>
          <w:lang w:val="en-US"/>
        </w:rPr>
        <w:t>)</w:t>
      </w:r>
    </w:p>
    <w:p w:rsidR="004C3147" w:rsidRPr="00C8401B" w:rsidRDefault="004C3147" w:rsidP="004C3147">
      <w:pPr>
        <w:spacing w:line="480" w:lineRule="auto"/>
        <w:jc w:val="both"/>
        <w:rPr>
          <w:sz w:val="24"/>
          <w:szCs w:val="24"/>
          <w:lang w:val="en-US"/>
        </w:rPr>
      </w:pPr>
      <w:r w:rsidRPr="00C8401B">
        <w:rPr>
          <w:sz w:val="24"/>
          <w:szCs w:val="24"/>
          <w:lang w:val="en-US"/>
        </w:rPr>
        <w:t>and in tension</w:t>
      </w:r>
    </w:p>
    <w:p w:rsidR="004C3147" w:rsidRPr="00C8401B" w:rsidRDefault="004C3147" w:rsidP="004C3147">
      <w:pPr>
        <w:tabs>
          <w:tab w:val="left" w:pos="1701"/>
          <w:tab w:val="left" w:pos="8505"/>
        </w:tabs>
        <w:spacing w:line="480" w:lineRule="auto"/>
        <w:jc w:val="both"/>
        <w:rPr>
          <w:sz w:val="24"/>
          <w:szCs w:val="24"/>
          <w:lang w:val="en-US"/>
        </w:rPr>
      </w:pPr>
      <w:r w:rsidRPr="00C8401B">
        <w:rPr>
          <w:sz w:val="24"/>
          <w:szCs w:val="24"/>
          <w:lang w:val="en-US"/>
        </w:rPr>
        <w:tab/>
      </w:r>
      <m:oMath>
        <m:sSub>
          <m:sSubPr>
            <m:ctrlPr>
              <w:rPr>
                <w:rFonts w:ascii="Cambria Math" w:hAnsi="Cambria Math"/>
                <w:bCs/>
                <w:i/>
                <w:sz w:val="24"/>
                <w:szCs w:val="24"/>
                <w:lang w:val="en-US"/>
              </w:rPr>
            </m:ctrlPr>
          </m:sSubPr>
          <m:e>
            <m:r>
              <w:rPr>
                <w:rFonts w:ascii="Cambria Math" w:hAnsi="Cambria Math"/>
                <w:sz w:val="24"/>
                <w:szCs w:val="24"/>
                <w:lang w:val="en-US"/>
              </w:rPr>
              <m:t>σ</m:t>
            </m:r>
          </m:e>
          <m:sub>
            <m:r>
              <w:rPr>
                <w:rFonts w:ascii="Cambria Math" w:hAnsi="Cambria Math"/>
                <w:sz w:val="24"/>
                <w:szCs w:val="24"/>
                <w:lang w:val="en-US"/>
              </w:rPr>
              <m:t>n</m:t>
            </m:r>
          </m:sub>
        </m:sSub>
        <m:r>
          <w:rPr>
            <w:rFonts w:ascii="Cambria Math" w:hAnsi="Cambria Math"/>
            <w:sz w:val="24"/>
            <w:szCs w:val="24"/>
            <w:lang w:val="en-US"/>
          </w:rPr>
          <m:t>=</m:t>
        </m:r>
        <m:f>
          <m:fPr>
            <m:ctrlPr>
              <w:rPr>
                <w:rFonts w:ascii="Cambria Math" w:hAnsi="Cambria Math"/>
                <w:bCs/>
                <w:i/>
                <w:sz w:val="24"/>
                <w:szCs w:val="24"/>
                <w:lang w:val="en-US"/>
              </w:rPr>
            </m:ctrlPr>
          </m:fPr>
          <m:num>
            <m:r>
              <w:rPr>
                <w:rFonts w:ascii="Cambria Math" w:hAnsi="Cambria Math"/>
                <w:sz w:val="24"/>
                <w:szCs w:val="24"/>
                <w:lang w:val="en-US"/>
              </w:rPr>
              <m:t>W-</m:t>
            </m:r>
            <m:sSub>
              <m:sSubPr>
                <m:ctrlPr>
                  <w:rPr>
                    <w:rFonts w:ascii="Cambria Math" w:hAnsi="Cambria Math"/>
                    <w:bCs/>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n</m:t>
                </m:r>
              </m:sub>
            </m:sSub>
            <m:r>
              <w:rPr>
                <w:rFonts w:ascii="Cambria Math" w:hAnsi="Cambria Math"/>
                <w:sz w:val="24"/>
                <w:szCs w:val="24"/>
                <w:lang w:val="en-US"/>
              </w:rPr>
              <m:t>-</m:t>
            </m:r>
            <m:sSub>
              <m:sSubPr>
                <m:ctrlPr>
                  <w:rPr>
                    <w:rFonts w:ascii="Cambria Math" w:hAnsi="Cambria Math"/>
                    <w:bCs/>
                    <w:i/>
                    <w:sz w:val="24"/>
                    <w:szCs w:val="24"/>
                    <w:lang w:val="en-US"/>
                  </w:rPr>
                </m:ctrlPr>
              </m:sSubPr>
              <m:e>
                <m:r>
                  <w:rPr>
                    <w:rFonts w:ascii="Cambria Math" w:hAnsi="Cambria Math"/>
                    <w:sz w:val="24"/>
                    <w:szCs w:val="24"/>
                    <w:lang w:val="en-US"/>
                  </w:rPr>
                  <m:t>f</m:t>
                </m:r>
              </m:e>
              <m:sub>
                <m:r>
                  <w:rPr>
                    <w:rFonts w:ascii="Cambria Math" w:hAnsi="Cambria Math"/>
                    <w:sz w:val="24"/>
                    <w:szCs w:val="24"/>
                    <w:lang w:val="en-US"/>
                  </w:rPr>
                  <m:t>n</m:t>
                </m:r>
              </m:sub>
            </m:sSub>
          </m:num>
          <m:den>
            <m:r>
              <w:rPr>
                <w:rFonts w:ascii="Cambria Math" w:hAnsi="Cambria Math"/>
                <w:sz w:val="24"/>
                <w:szCs w:val="24"/>
                <w:lang w:val="en-US"/>
              </w:rPr>
              <m:t>π</m:t>
            </m:r>
            <m:d>
              <m:dPr>
                <m:ctrlPr>
                  <w:rPr>
                    <w:rFonts w:ascii="Cambria Math" w:hAnsi="Cambria Math"/>
                    <w:bCs/>
                    <w:i/>
                    <w:sz w:val="24"/>
                    <w:szCs w:val="24"/>
                    <w:lang w:val="en-US"/>
                  </w:rPr>
                </m:ctrlPr>
              </m:dPr>
              <m:e>
                <m:sSubSup>
                  <m:sSubSupPr>
                    <m:ctrlPr>
                      <w:rPr>
                        <w:rFonts w:ascii="Cambria Math" w:hAnsi="Cambria Math"/>
                        <w:bCs/>
                        <w:i/>
                        <w:sz w:val="24"/>
                        <w:szCs w:val="24"/>
                        <w:lang w:val="en-US"/>
                      </w:rPr>
                    </m:ctrlPr>
                  </m:sSubSupPr>
                  <m:e>
                    <m:r>
                      <w:rPr>
                        <w:rFonts w:ascii="Cambria Math" w:hAnsi="Cambria Math"/>
                        <w:sz w:val="24"/>
                        <w:szCs w:val="24"/>
                        <w:lang w:val="en-US"/>
                      </w:rPr>
                      <m:t>R</m:t>
                    </m:r>
                  </m:e>
                  <m:sub>
                    <m:r>
                      <w:rPr>
                        <w:rFonts w:ascii="Cambria Math" w:hAnsi="Cambria Math"/>
                        <w:sz w:val="24"/>
                        <w:szCs w:val="24"/>
                        <w:lang w:val="en-US"/>
                      </w:rPr>
                      <m:t>o</m:t>
                    </m:r>
                  </m:sub>
                  <m:sup>
                    <m:r>
                      <w:rPr>
                        <w:rFonts w:ascii="Cambria Math" w:hAnsi="Cambria Math"/>
                        <w:sz w:val="24"/>
                        <w:szCs w:val="24"/>
                        <w:lang w:val="en-US"/>
                      </w:rPr>
                      <m:t>2</m:t>
                    </m:r>
                  </m:sup>
                </m:sSubSup>
                <m:r>
                  <w:rPr>
                    <w:rFonts w:ascii="Cambria Math" w:hAnsi="Cambria Math"/>
                    <w:sz w:val="24"/>
                    <w:szCs w:val="24"/>
                    <w:lang w:val="en-US"/>
                  </w:rPr>
                  <m:t>-</m:t>
                </m:r>
                <m:sSubSup>
                  <m:sSubSupPr>
                    <m:ctrlPr>
                      <w:rPr>
                        <w:rFonts w:ascii="Cambria Math" w:hAnsi="Cambria Math"/>
                        <w:bCs/>
                        <w:i/>
                        <w:sz w:val="24"/>
                        <w:szCs w:val="24"/>
                        <w:lang w:val="en-US"/>
                      </w:rPr>
                    </m:ctrlPr>
                  </m:sSubSupPr>
                  <m:e>
                    <m:r>
                      <w:rPr>
                        <w:rFonts w:ascii="Cambria Math" w:hAnsi="Cambria Math"/>
                        <w:sz w:val="24"/>
                        <w:szCs w:val="24"/>
                        <w:lang w:val="en-US"/>
                      </w:rPr>
                      <m:t>R</m:t>
                    </m:r>
                  </m:e>
                  <m:sub>
                    <m:r>
                      <w:rPr>
                        <w:rFonts w:ascii="Cambria Math" w:hAnsi="Cambria Math"/>
                        <w:sz w:val="24"/>
                        <w:szCs w:val="24"/>
                        <w:lang w:val="en-US"/>
                      </w:rPr>
                      <m:t>i</m:t>
                    </m:r>
                  </m:sub>
                  <m:sup>
                    <m:r>
                      <w:rPr>
                        <w:rFonts w:ascii="Cambria Math" w:hAnsi="Cambria Math"/>
                        <w:sz w:val="24"/>
                        <w:szCs w:val="24"/>
                        <w:lang w:val="en-US"/>
                      </w:rPr>
                      <m:t>2</m:t>
                    </m:r>
                  </m:sup>
                </m:sSubSup>
              </m:e>
            </m:d>
          </m:den>
        </m:f>
      </m:oMath>
      <w:r w:rsidR="00024C7B">
        <w:rPr>
          <w:bCs/>
          <w:sz w:val="24"/>
          <w:szCs w:val="24"/>
          <w:lang w:val="en-US"/>
        </w:rPr>
        <w:tab/>
        <w:t>(2</w:t>
      </w:r>
      <w:r w:rsidRPr="00C8401B">
        <w:rPr>
          <w:bCs/>
          <w:sz w:val="24"/>
          <w:szCs w:val="24"/>
          <w:lang w:val="en-US"/>
        </w:rPr>
        <w:t>)</w:t>
      </w:r>
    </w:p>
    <w:p w:rsidR="004C3147" w:rsidRPr="00C8401B" w:rsidRDefault="004C3147" w:rsidP="004C3147">
      <w:pPr>
        <w:spacing w:after="0" w:line="480" w:lineRule="auto"/>
        <w:jc w:val="both"/>
        <w:rPr>
          <w:sz w:val="24"/>
          <w:szCs w:val="24"/>
          <w:lang w:val="en-US"/>
        </w:rPr>
      </w:pPr>
      <w:r w:rsidRPr="00C8401B">
        <w:rPr>
          <w:sz w:val="24"/>
          <w:szCs w:val="24"/>
          <w:lang w:val="en-US"/>
        </w:rPr>
        <w:lastRenderedPageBreak/>
        <w:t xml:space="preserve">where </w:t>
      </w:r>
      <w:r w:rsidRPr="00C8401B">
        <w:rPr>
          <w:i/>
          <w:sz w:val="24"/>
          <w:szCs w:val="24"/>
          <w:lang w:val="en-US"/>
        </w:rPr>
        <w:t>W</w:t>
      </w:r>
      <w:r w:rsidRPr="00C8401B">
        <w:rPr>
          <w:sz w:val="24"/>
          <w:szCs w:val="24"/>
          <w:lang w:val="en-US"/>
        </w:rPr>
        <w:t xml:space="preserve"> = 15,83 N</w:t>
      </w:r>
      <w:r w:rsidRPr="00C8401B">
        <w:rPr>
          <w:i/>
          <w:sz w:val="24"/>
          <w:szCs w:val="24"/>
          <w:lang w:val="en-US"/>
        </w:rPr>
        <w:t xml:space="preserve"> </w:t>
      </w:r>
      <w:r w:rsidRPr="00C8401B">
        <w:rPr>
          <w:sz w:val="24"/>
          <w:szCs w:val="24"/>
          <w:lang w:val="en-US"/>
        </w:rPr>
        <w:t xml:space="preserve">is the weight of the upper shear plate, </w:t>
      </w:r>
      <w:r w:rsidRPr="00C8401B">
        <w:rPr>
          <w:i/>
          <w:sz w:val="24"/>
          <w:szCs w:val="24"/>
          <w:lang w:val="en-US"/>
        </w:rPr>
        <w:t>R</w:t>
      </w:r>
      <w:r w:rsidRPr="00C8401B">
        <w:rPr>
          <w:sz w:val="24"/>
          <w:szCs w:val="24"/>
          <w:vertAlign w:val="subscript"/>
          <w:lang w:val="en-US"/>
        </w:rPr>
        <w:t>o</w:t>
      </w:r>
      <w:r w:rsidRPr="00C8401B">
        <w:rPr>
          <w:sz w:val="24"/>
          <w:szCs w:val="24"/>
          <w:lang w:val="en-US"/>
        </w:rPr>
        <w:t xml:space="preserve">= 51 mm is the outer annular radius, and </w:t>
      </w:r>
      <w:proofErr w:type="spellStart"/>
      <w:r w:rsidRPr="00C8401B">
        <w:rPr>
          <w:i/>
          <w:sz w:val="24"/>
          <w:szCs w:val="24"/>
          <w:lang w:val="en-US"/>
        </w:rPr>
        <w:t>R</w:t>
      </w:r>
      <w:r w:rsidRPr="00C8401B">
        <w:rPr>
          <w:sz w:val="24"/>
          <w:szCs w:val="24"/>
          <w:vertAlign w:val="subscript"/>
          <w:lang w:val="en-US"/>
        </w:rPr>
        <w:t>i</w:t>
      </w:r>
      <w:proofErr w:type="spellEnd"/>
      <w:r w:rsidRPr="00C8401B">
        <w:rPr>
          <w:sz w:val="24"/>
          <w:szCs w:val="24"/>
          <w:vertAlign w:val="subscript"/>
          <w:lang w:val="en-US"/>
        </w:rPr>
        <w:t xml:space="preserve"> </w:t>
      </w:r>
      <w:r w:rsidRPr="00C8401B">
        <w:rPr>
          <w:sz w:val="24"/>
          <w:szCs w:val="24"/>
          <w:lang w:val="en-US"/>
        </w:rPr>
        <w:t xml:space="preserve">= 44 mm is the inner annular radius. </w:t>
      </w:r>
      <w:proofErr w:type="spellStart"/>
      <w:r w:rsidRPr="00C8401B">
        <w:rPr>
          <w:i/>
          <w:sz w:val="24"/>
          <w:szCs w:val="24"/>
          <w:lang w:val="en-US"/>
        </w:rPr>
        <w:t>F</w:t>
      </w:r>
      <w:r w:rsidRPr="00C8401B">
        <w:rPr>
          <w:sz w:val="24"/>
          <w:szCs w:val="24"/>
          <w:vertAlign w:val="subscript"/>
          <w:lang w:val="en-US"/>
        </w:rPr>
        <w:t>n</w:t>
      </w:r>
      <w:proofErr w:type="spellEnd"/>
      <w:r w:rsidRPr="00C8401B">
        <w:rPr>
          <w:sz w:val="24"/>
          <w:szCs w:val="24"/>
          <w:vertAlign w:val="subscript"/>
          <w:lang w:val="en-US"/>
        </w:rPr>
        <w:t xml:space="preserve"> </w:t>
      </w:r>
      <w:r w:rsidRPr="00C8401B">
        <w:rPr>
          <w:sz w:val="24"/>
          <w:szCs w:val="24"/>
          <w:lang w:val="en-US"/>
        </w:rPr>
        <w:t xml:space="preserve"> and </w:t>
      </w:r>
      <w:proofErr w:type="spellStart"/>
      <w:r w:rsidRPr="00C8401B">
        <w:rPr>
          <w:i/>
          <w:sz w:val="24"/>
          <w:szCs w:val="24"/>
          <w:lang w:val="en-US"/>
        </w:rPr>
        <w:t>f</w:t>
      </w:r>
      <w:r w:rsidRPr="00C8401B">
        <w:rPr>
          <w:sz w:val="24"/>
          <w:szCs w:val="24"/>
          <w:vertAlign w:val="subscript"/>
          <w:lang w:val="en-US"/>
        </w:rPr>
        <w:t>n</w:t>
      </w:r>
      <w:proofErr w:type="spellEnd"/>
      <w:r w:rsidRPr="00C8401B">
        <w:rPr>
          <w:sz w:val="24"/>
          <w:szCs w:val="24"/>
          <w:lang w:val="en-US"/>
        </w:rPr>
        <w:t xml:space="preserve"> are the measured normal loads at working and tare conditions respectively.</w:t>
      </w:r>
    </w:p>
    <w:p w:rsidR="004C3147" w:rsidRPr="00C8401B" w:rsidRDefault="004C3147" w:rsidP="004C3147">
      <w:pPr>
        <w:numPr>
          <w:ilvl w:val="0"/>
          <w:numId w:val="1"/>
        </w:numPr>
        <w:spacing w:before="120" w:after="0" w:line="480" w:lineRule="auto"/>
        <w:ind w:left="425" w:hanging="425"/>
        <w:jc w:val="both"/>
        <w:rPr>
          <w:rStyle w:val="ttproductheader2"/>
          <w:rFonts w:ascii="Times New Roman" w:hAnsi="Times New Roman" w:cs="Times New Roman"/>
          <w:b w:val="0"/>
          <w:sz w:val="24"/>
          <w:szCs w:val="24"/>
          <w:lang w:val="en-US"/>
        </w:rPr>
      </w:pPr>
      <w:r w:rsidRPr="00C8401B">
        <w:rPr>
          <w:rStyle w:val="ttproductheader2"/>
          <w:rFonts w:ascii="Times New Roman" w:hAnsi="Times New Roman" w:cs="Times New Roman"/>
          <w:b w:val="0"/>
          <w:sz w:val="24"/>
          <w:szCs w:val="24"/>
          <w:lang w:val="en-US"/>
        </w:rPr>
        <w:t>mean shear stress</w:t>
      </w:r>
    </w:p>
    <w:p w:rsidR="004C3147" w:rsidRPr="00C8401B" w:rsidRDefault="004C3147" w:rsidP="004C3147">
      <w:pPr>
        <w:tabs>
          <w:tab w:val="left" w:pos="1701"/>
          <w:tab w:val="left" w:pos="8505"/>
        </w:tabs>
        <w:spacing w:before="120" w:after="0" w:line="480" w:lineRule="auto"/>
        <w:jc w:val="both"/>
        <w:rPr>
          <w:bCs/>
          <w:sz w:val="24"/>
          <w:szCs w:val="24"/>
          <w:lang w:val="en-US"/>
        </w:rPr>
      </w:pPr>
      <w:r w:rsidRPr="00C8401B">
        <w:rPr>
          <w:rStyle w:val="ttproductheader2"/>
          <w:rFonts w:ascii="Times New Roman" w:hAnsi="Times New Roman" w:cs="Times New Roman"/>
          <w:b w:val="0"/>
          <w:sz w:val="24"/>
          <w:szCs w:val="24"/>
          <w:lang w:val="en-US"/>
        </w:rPr>
        <w:tab/>
      </w:r>
      <m:oMath>
        <m:r>
          <w:rPr>
            <w:rFonts w:ascii="Cambria Math" w:hAnsi="Cambria Math"/>
            <w:sz w:val="24"/>
            <w:szCs w:val="24"/>
          </w:rPr>
          <m:t>τ</m:t>
        </m:r>
        <m:r>
          <w:rPr>
            <w:rFonts w:ascii="Cambria Math" w:hAnsi="Cambria Math"/>
            <w:sz w:val="24"/>
            <w:szCs w:val="24"/>
            <w:lang w:val="en-US"/>
          </w:rPr>
          <m:t>=</m:t>
        </m:r>
        <m:f>
          <m:fPr>
            <m:ctrlPr>
              <w:rPr>
                <w:rFonts w:ascii="Cambria Math" w:eastAsia="Calibri" w:hAnsi="Cambria Math"/>
                <w:i/>
                <w:sz w:val="24"/>
                <w:szCs w:val="24"/>
              </w:rPr>
            </m:ctrlPr>
          </m:fPr>
          <m:num>
            <m:r>
              <w:rPr>
                <w:rFonts w:ascii="Cambria Math" w:hAnsi="Cambria Math"/>
                <w:sz w:val="24"/>
                <w:szCs w:val="24"/>
                <w:lang w:val="en-US"/>
              </w:rPr>
              <m:t>3</m:t>
            </m:r>
            <m:d>
              <m:dPr>
                <m:ctrlPr>
                  <w:rPr>
                    <w:rFonts w:ascii="Cambria Math" w:eastAsia="Calibri" w:hAnsi="Cambria Math"/>
                    <w:i/>
                    <w:sz w:val="24"/>
                    <w:szCs w:val="24"/>
                  </w:rPr>
                </m:ctrlPr>
              </m:dPr>
              <m:e>
                <m:sSub>
                  <m:sSubPr>
                    <m:ctrlPr>
                      <w:rPr>
                        <w:rFonts w:ascii="Cambria Math" w:eastAsia="Calibri" w:hAnsi="Cambria Math"/>
                        <w:i/>
                        <w:sz w:val="24"/>
                        <w:szCs w:val="24"/>
                      </w:rPr>
                    </m:ctrlPr>
                  </m:sSubPr>
                  <m:e>
                    <m:r>
                      <w:rPr>
                        <w:rFonts w:ascii="Cambria Math" w:hAnsi="Cambria Math"/>
                        <w:sz w:val="24"/>
                        <w:szCs w:val="24"/>
                      </w:rPr>
                      <m:t>F</m:t>
                    </m:r>
                  </m:e>
                  <m:sub>
                    <m:r>
                      <w:rPr>
                        <w:rFonts w:ascii="Cambria Math" w:hAnsi="Cambria Math"/>
                        <w:sz w:val="24"/>
                        <w:szCs w:val="24"/>
                      </w:rPr>
                      <m:t>t</m:t>
                    </m:r>
                  </m:sub>
                </m:sSub>
                <m:r>
                  <w:rPr>
                    <w:rFonts w:ascii="Cambria Math" w:hAnsi="Cambria Math"/>
                    <w:sz w:val="24"/>
                    <w:szCs w:val="24"/>
                    <w:lang w:val="en-US"/>
                  </w:rPr>
                  <m:t>-</m:t>
                </m:r>
                <m:sSub>
                  <m:sSubPr>
                    <m:ctrlPr>
                      <w:rPr>
                        <w:rFonts w:ascii="Cambria Math" w:eastAsia="Calibri" w:hAnsi="Cambria Math"/>
                        <w:i/>
                        <w:sz w:val="24"/>
                        <w:szCs w:val="24"/>
                      </w:rPr>
                    </m:ctrlPr>
                  </m:sSubPr>
                  <m:e>
                    <m:r>
                      <w:rPr>
                        <w:rFonts w:ascii="Cambria Math" w:hAnsi="Cambria Math"/>
                        <w:sz w:val="24"/>
                        <w:szCs w:val="24"/>
                      </w:rPr>
                      <m:t>f</m:t>
                    </m:r>
                  </m:e>
                  <m:sub>
                    <m:r>
                      <w:rPr>
                        <w:rFonts w:ascii="Cambria Math" w:hAnsi="Cambria Math"/>
                        <w:sz w:val="24"/>
                        <w:szCs w:val="24"/>
                      </w:rPr>
                      <m:t>t</m:t>
                    </m:r>
                  </m:sub>
                </m:sSub>
              </m:e>
            </m:d>
            <m:r>
              <w:rPr>
                <w:rFonts w:ascii="Cambria Math" w:hAnsi="Cambria Math"/>
                <w:sz w:val="24"/>
                <w:szCs w:val="24"/>
              </w:rPr>
              <m:t>L</m:t>
            </m:r>
          </m:num>
          <m:den>
            <m:r>
              <w:rPr>
                <w:rFonts w:ascii="Cambria Math" w:hAnsi="Cambria Math"/>
                <w:sz w:val="24"/>
                <w:szCs w:val="24"/>
                <w:lang w:val="en-US"/>
              </w:rPr>
              <m:t>2</m:t>
            </m:r>
            <m:r>
              <w:rPr>
                <w:rFonts w:ascii="Cambria Math" w:hAnsi="Cambria Math"/>
                <w:sz w:val="24"/>
                <w:szCs w:val="24"/>
              </w:rPr>
              <m:t>π</m:t>
            </m:r>
            <m:d>
              <m:dPr>
                <m:ctrlPr>
                  <w:rPr>
                    <w:rFonts w:ascii="Cambria Math" w:eastAsia="Calibri" w:hAnsi="Cambria Math"/>
                    <w:i/>
                    <w:sz w:val="24"/>
                    <w:szCs w:val="24"/>
                  </w:rPr>
                </m:ctrlPr>
              </m:dPr>
              <m:e>
                <m:sSubSup>
                  <m:sSubSupPr>
                    <m:ctrlPr>
                      <w:rPr>
                        <w:rFonts w:ascii="Cambria Math" w:eastAsia="Calibri" w:hAnsi="Cambria Math"/>
                        <w:i/>
                        <w:sz w:val="24"/>
                        <w:szCs w:val="24"/>
                      </w:rPr>
                    </m:ctrlPr>
                  </m:sSubSupPr>
                  <m:e>
                    <m:r>
                      <w:rPr>
                        <w:rFonts w:ascii="Cambria Math" w:hAnsi="Cambria Math"/>
                        <w:sz w:val="24"/>
                        <w:szCs w:val="24"/>
                      </w:rPr>
                      <m:t>R</m:t>
                    </m:r>
                  </m:e>
                  <m:sub>
                    <m:r>
                      <w:rPr>
                        <w:rFonts w:ascii="Cambria Math" w:eastAsia="Calibri" w:hAnsi="Cambria Math"/>
                        <w:sz w:val="24"/>
                        <w:szCs w:val="24"/>
                      </w:rPr>
                      <m:t>o</m:t>
                    </m:r>
                  </m:sub>
                  <m:sup>
                    <m:r>
                      <w:rPr>
                        <w:rFonts w:ascii="Cambria Math" w:hAnsi="Cambria Math"/>
                        <w:sz w:val="24"/>
                        <w:szCs w:val="24"/>
                        <w:lang w:val="en-US"/>
                      </w:rPr>
                      <m:t>3</m:t>
                    </m:r>
                  </m:sup>
                </m:sSubSup>
                <m:r>
                  <w:rPr>
                    <w:rFonts w:ascii="Cambria Math" w:hAnsi="Cambria Math"/>
                    <w:sz w:val="24"/>
                    <w:szCs w:val="24"/>
                    <w:lang w:val="en-US"/>
                  </w:rPr>
                  <m:t>-</m:t>
                </m:r>
                <m:sSubSup>
                  <m:sSubSupPr>
                    <m:ctrlPr>
                      <w:rPr>
                        <w:rFonts w:ascii="Cambria Math" w:eastAsia="Calibri" w:hAnsi="Cambria Math"/>
                        <w:i/>
                        <w:sz w:val="24"/>
                        <w:szCs w:val="24"/>
                      </w:rPr>
                    </m:ctrlPr>
                  </m:sSubSupPr>
                  <m:e>
                    <m:r>
                      <w:rPr>
                        <w:rFonts w:ascii="Cambria Math" w:hAnsi="Cambria Math"/>
                        <w:sz w:val="24"/>
                        <w:szCs w:val="24"/>
                      </w:rPr>
                      <m:t>R</m:t>
                    </m:r>
                  </m:e>
                  <m:sub>
                    <m:r>
                      <w:rPr>
                        <w:rFonts w:ascii="Cambria Math" w:hAnsi="Cambria Math"/>
                        <w:sz w:val="24"/>
                        <w:szCs w:val="24"/>
                      </w:rPr>
                      <m:t>i</m:t>
                    </m:r>
                  </m:sub>
                  <m:sup>
                    <m:r>
                      <w:rPr>
                        <w:rFonts w:ascii="Cambria Math" w:hAnsi="Cambria Math"/>
                        <w:sz w:val="24"/>
                        <w:szCs w:val="24"/>
                        <w:lang w:val="en-US"/>
                      </w:rPr>
                      <m:t>3</m:t>
                    </m:r>
                  </m:sup>
                </m:sSubSup>
              </m:e>
            </m:d>
          </m:den>
        </m:f>
      </m:oMath>
      <w:r w:rsidR="00024C7B">
        <w:rPr>
          <w:sz w:val="24"/>
          <w:szCs w:val="24"/>
          <w:lang w:val="en-US"/>
        </w:rPr>
        <w:tab/>
        <w:t>(3</w:t>
      </w:r>
      <w:r w:rsidRPr="00C8401B">
        <w:rPr>
          <w:sz w:val="24"/>
          <w:szCs w:val="24"/>
          <w:lang w:val="en-US"/>
        </w:rPr>
        <w:t>)</w:t>
      </w:r>
    </w:p>
    <w:p w:rsidR="004C3147" w:rsidRPr="00C8401B" w:rsidRDefault="004C3147" w:rsidP="004C3147">
      <w:pPr>
        <w:spacing w:after="0" w:line="480" w:lineRule="auto"/>
        <w:jc w:val="both"/>
        <w:rPr>
          <w:sz w:val="24"/>
          <w:szCs w:val="24"/>
          <w:lang w:val="en-US"/>
        </w:rPr>
      </w:pPr>
      <w:r w:rsidRPr="00C8401B">
        <w:rPr>
          <w:sz w:val="24"/>
          <w:szCs w:val="24"/>
          <w:lang w:val="en-US"/>
        </w:rPr>
        <w:t xml:space="preserve">where </w:t>
      </w:r>
      <w:r w:rsidRPr="00C8401B">
        <w:rPr>
          <w:i/>
          <w:sz w:val="24"/>
          <w:szCs w:val="24"/>
          <w:lang w:val="en-US"/>
        </w:rPr>
        <w:t>F</w:t>
      </w:r>
      <w:r w:rsidRPr="00C8401B">
        <w:rPr>
          <w:sz w:val="24"/>
          <w:szCs w:val="24"/>
          <w:vertAlign w:val="subscript"/>
          <w:lang w:val="en-US"/>
        </w:rPr>
        <w:t xml:space="preserve">t </w:t>
      </w:r>
      <w:r w:rsidRPr="00C8401B">
        <w:rPr>
          <w:sz w:val="24"/>
          <w:szCs w:val="24"/>
          <w:lang w:val="en-US"/>
        </w:rPr>
        <w:t xml:space="preserve"> and </w:t>
      </w:r>
      <w:proofErr w:type="spellStart"/>
      <w:r w:rsidRPr="00C8401B">
        <w:rPr>
          <w:i/>
          <w:sz w:val="24"/>
          <w:szCs w:val="24"/>
          <w:lang w:val="en-US"/>
        </w:rPr>
        <w:t>f</w:t>
      </w:r>
      <w:r w:rsidRPr="00C8401B">
        <w:rPr>
          <w:sz w:val="24"/>
          <w:szCs w:val="24"/>
          <w:vertAlign w:val="subscript"/>
          <w:lang w:val="en-US"/>
        </w:rPr>
        <w:t>t</w:t>
      </w:r>
      <w:proofErr w:type="spellEnd"/>
      <w:r w:rsidRPr="00C8401B">
        <w:rPr>
          <w:sz w:val="24"/>
          <w:szCs w:val="24"/>
          <w:lang w:val="en-US"/>
        </w:rPr>
        <w:t xml:space="preserve"> are the measured tangential loads at working and tare conditions respectively, </w:t>
      </w:r>
      <w:r w:rsidRPr="00C8401B">
        <w:rPr>
          <w:i/>
          <w:sz w:val="24"/>
          <w:szCs w:val="24"/>
          <w:lang w:val="en-US"/>
        </w:rPr>
        <w:t>L</w:t>
      </w:r>
      <w:r w:rsidRPr="00C8401B">
        <w:rPr>
          <w:sz w:val="24"/>
          <w:szCs w:val="24"/>
          <w:lang w:val="en-US"/>
        </w:rPr>
        <w:t xml:space="preserve"> = 175 mm is the moment arm length.</w:t>
      </w:r>
    </w:p>
    <w:p w:rsidR="004C3147" w:rsidRPr="00C8401B" w:rsidRDefault="004C3147" w:rsidP="004C3147">
      <w:pPr>
        <w:pStyle w:val="Akapitzlist"/>
        <w:numPr>
          <w:ilvl w:val="0"/>
          <w:numId w:val="1"/>
        </w:numPr>
        <w:spacing w:after="0" w:line="480" w:lineRule="auto"/>
        <w:ind w:left="426" w:hanging="426"/>
        <w:jc w:val="both"/>
        <w:rPr>
          <w:sz w:val="24"/>
          <w:szCs w:val="24"/>
        </w:rPr>
      </w:pPr>
      <w:proofErr w:type="spellStart"/>
      <w:r w:rsidRPr="00C8401B">
        <w:rPr>
          <w:sz w:val="24"/>
          <w:szCs w:val="24"/>
        </w:rPr>
        <w:t>shear</w:t>
      </w:r>
      <w:proofErr w:type="spellEnd"/>
      <w:r w:rsidRPr="00C8401B">
        <w:rPr>
          <w:sz w:val="24"/>
          <w:szCs w:val="24"/>
        </w:rPr>
        <w:t xml:space="preserve"> </w:t>
      </w:r>
      <w:proofErr w:type="spellStart"/>
      <w:r w:rsidRPr="00C8401B">
        <w:rPr>
          <w:sz w:val="24"/>
          <w:szCs w:val="24"/>
        </w:rPr>
        <w:t>rate</w:t>
      </w:r>
      <w:proofErr w:type="spellEnd"/>
    </w:p>
    <w:p w:rsidR="004C3147" w:rsidRPr="00C8401B" w:rsidRDefault="004C3147" w:rsidP="004C3147">
      <w:pPr>
        <w:tabs>
          <w:tab w:val="left" w:pos="1701"/>
          <w:tab w:val="left" w:pos="8505"/>
        </w:tabs>
        <w:spacing w:before="120" w:after="0" w:line="480" w:lineRule="auto"/>
        <w:jc w:val="both"/>
        <w:rPr>
          <w:sz w:val="24"/>
          <w:szCs w:val="24"/>
          <w:lang w:val="en-US"/>
        </w:rPr>
      </w:pPr>
      <w:r w:rsidRPr="00C8401B">
        <w:rPr>
          <w:sz w:val="24"/>
          <w:szCs w:val="24"/>
        </w:rPr>
        <w:tab/>
      </w:r>
      <m:oMath>
        <m:acc>
          <m:accPr>
            <m:chr m:val="̇"/>
            <m:ctrlPr>
              <w:rPr>
                <w:rFonts w:ascii="Cambria Math" w:eastAsia="Calibri" w:hAnsi="Cambria Math"/>
                <w:i/>
                <w:sz w:val="24"/>
                <w:szCs w:val="24"/>
              </w:rPr>
            </m:ctrlPr>
          </m:accPr>
          <m:e>
            <m:r>
              <w:rPr>
                <w:rFonts w:ascii="Cambria Math" w:eastAsia="Calibri" w:hAnsi="Cambria Math"/>
                <w:sz w:val="24"/>
                <w:szCs w:val="24"/>
              </w:rPr>
              <m:t>γ</m:t>
            </m:r>
          </m:e>
        </m:acc>
        <m:r>
          <w:rPr>
            <w:rFonts w:ascii="Cambria Math" w:eastAsia="Calibri" w:hAnsi="Cambria Math"/>
            <w:sz w:val="24"/>
            <w:szCs w:val="24"/>
            <w:lang w:val="en-US"/>
          </w:rPr>
          <m:t>=</m:t>
        </m:r>
        <m:f>
          <m:fPr>
            <m:ctrlPr>
              <w:rPr>
                <w:rFonts w:ascii="Cambria Math" w:eastAsia="Calibri" w:hAnsi="Cambria Math"/>
                <w:i/>
                <w:sz w:val="24"/>
                <w:szCs w:val="24"/>
              </w:rPr>
            </m:ctrlPr>
          </m:fPr>
          <m:num>
            <m:r>
              <w:rPr>
                <w:rFonts w:ascii="Cambria Math" w:hAnsi="Cambria Math"/>
                <w:sz w:val="24"/>
                <w:szCs w:val="24"/>
              </w:rPr>
              <m:t>u</m:t>
            </m:r>
          </m:num>
          <m:den>
            <m:r>
              <w:rPr>
                <w:rFonts w:ascii="Cambria Math" w:hAnsi="Cambria Math"/>
                <w:sz w:val="24"/>
                <w:szCs w:val="24"/>
              </w:rPr>
              <m:t>δ</m:t>
            </m:r>
          </m:den>
        </m:f>
        <m:r>
          <w:rPr>
            <w:rFonts w:ascii="Cambria Math" w:hAnsi="Cambria Math"/>
            <w:sz w:val="24"/>
            <w:szCs w:val="24"/>
            <w:lang w:val="en-US"/>
          </w:rPr>
          <m:t>=</m:t>
        </m:r>
        <m:f>
          <m:fPr>
            <m:ctrlPr>
              <w:rPr>
                <w:rFonts w:ascii="Cambria Math" w:eastAsia="Calibri" w:hAnsi="Cambria Math"/>
                <w:i/>
                <w:sz w:val="24"/>
                <w:szCs w:val="24"/>
              </w:rPr>
            </m:ctrlPr>
          </m:fPr>
          <m:num>
            <m:r>
              <w:rPr>
                <w:rFonts w:ascii="Cambria Math" w:hAnsi="Cambria Math"/>
                <w:sz w:val="24"/>
                <w:szCs w:val="24"/>
              </w:rPr>
              <m:t>π</m:t>
            </m:r>
            <m:r>
              <w:rPr>
                <w:rFonts w:ascii="Cambria Math" w:hAnsi="Cambria Math"/>
                <w:sz w:val="24"/>
                <w:szCs w:val="24"/>
                <w:lang w:val="en-US"/>
              </w:rPr>
              <m:t>∙</m:t>
            </m:r>
            <m:r>
              <w:rPr>
                <w:rFonts w:ascii="Cambria Math" w:hAnsi="Cambria Math"/>
                <w:sz w:val="24"/>
                <w:szCs w:val="24"/>
              </w:rPr>
              <m:t>d</m:t>
            </m:r>
            <m:r>
              <w:rPr>
                <w:rFonts w:ascii="Cambria Math" w:hAnsi="Cambria Math"/>
                <w:sz w:val="24"/>
                <w:szCs w:val="24"/>
                <w:lang w:val="en-US"/>
              </w:rPr>
              <m:t>∙</m:t>
            </m:r>
            <m:r>
              <w:rPr>
                <w:rFonts w:ascii="Cambria Math" w:hAnsi="Cambria Math"/>
                <w:sz w:val="24"/>
                <w:szCs w:val="24"/>
              </w:rPr>
              <m:t>n</m:t>
            </m:r>
          </m:num>
          <m:den>
            <m:r>
              <w:rPr>
                <w:rFonts w:ascii="Cambria Math" w:hAnsi="Cambria Math"/>
                <w:sz w:val="24"/>
                <w:szCs w:val="24"/>
              </w:rPr>
              <m:t>δ</m:t>
            </m:r>
          </m:den>
        </m:f>
      </m:oMath>
      <w:r w:rsidR="00024C7B">
        <w:rPr>
          <w:sz w:val="24"/>
          <w:szCs w:val="24"/>
          <w:lang w:val="en-US"/>
        </w:rPr>
        <w:t xml:space="preserve"> </w:t>
      </w:r>
      <w:r w:rsidR="00024C7B">
        <w:rPr>
          <w:sz w:val="24"/>
          <w:szCs w:val="24"/>
          <w:lang w:val="en-US"/>
        </w:rPr>
        <w:tab/>
        <w:t>(4</w:t>
      </w:r>
      <w:r w:rsidRPr="00C8401B">
        <w:rPr>
          <w:sz w:val="24"/>
          <w:szCs w:val="24"/>
          <w:lang w:val="en-US"/>
        </w:rPr>
        <w:t>)</w:t>
      </w:r>
    </w:p>
    <w:p w:rsidR="004C3147" w:rsidRPr="00C8401B" w:rsidRDefault="004C3147" w:rsidP="00D35341">
      <w:pPr>
        <w:spacing w:after="0" w:line="480" w:lineRule="auto"/>
        <w:jc w:val="both"/>
        <w:rPr>
          <w:sz w:val="24"/>
          <w:szCs w:val="24"/>
          <w:lang w:val="en-US"/>
        </w:rPr>
      </w:pPr>
      <w:r w:rsidRPr="00C8401B">
        <w:rPr>
          <w:sz w:val="24"/>
          <w:szCs w:val="24"/>
          <w:lang w:val="en-US"/>
        </w:rPr>
        <w:t xml:space="preserve">where </w:t>
      </w:r>
      <w:r w:rsidRPr="00C8401B">
        <w:rPr>
          <w:i/>
          <w:sz w:val="24"/>
          <w:szCs w:val="24"/>
        </w:rPr>
        <w:t>δ</w:t>
      </w:r>
      <w:r w:rsidRPr="00C8401B">
        <w:rPr>
          <w:sz w:val="24"/>
          <w:szCs w:val="24"/>
          <w:lang w:val="en-US"/>
        </w:rPr>
        <w:t xml:space="preserve"> is powder bed height in the annular gap, </w:t>
      </w:r>
      <w:r w:rsidRPr="00C8401B">
        <w:rPr>
          <w:i/>
          <w:sz w:val="24"/>
          <w:szCs w:val="24"/>
          <w:lang w:val="en-US"/>
        </w:rPr>
        <w:t>d</w:t>
      </w:r>
      <w:r w:rsidRPr="00C8401B">
        <w:rPr>
          <w:sz w:val="24"/>
          <w:szCs w:val="24"/>
          <w:lang w:val="en-US"/>
        </w:rPr>
        <w:t xml:space="preserve"> = 95 mm is the mean value of annular gap diameter and </w:t>
      </w:r>
      <w:r w:rsidRPr="00C8401B">
        <w:rPr>
          <w:i/>
          <w:sz w:val="24"/>
          <w:szCs w:val="24"/>
          <w:lang w:val="en-US"/>
        </w:rPr>
        <w:t>n</w:t>
      </w:r>
      <w:r w:rsidRPr="00C8401B">
        <w:rPr>
          <w:sz w:val="24"/>
          <w:szCs w:val="24"/>
          <w:lang w:val="en-US"/>
        </w:rPr>
        <w:t xml:space="preserve"> is the rotational speed. </w:t>
      </w:r>
    </w:p>
    <w:p w:rsidR="003A0546" w:rsidRPr="003A0546" w:rsidRDefault="003A0546">
      <w:pPr>
        <w:rPr>
          <w:lang w:val="en-US"/>
        </w:rPr>
      </w:pPr>
    </w:p>
    <w:p w:rsidR="005228CA" w:rsidRDefault="003A0546">
      <w:pPr>
        <w:rPr>
          <w:b/>
          <w:lang w:val="en-US"/>
        </w:rPr>
      </w:pPr>
      <w:r w:rsidRPr="003A0546">
        <w:rPr>
          <w:b/>
          <w:lang w:val="en-US"/>
        </w:rPr>
        <w:t>General goal of research</w:t>
      </w:r>
    </w:p>
    <w:p w:rsidR="003A0546" w:rsidRDefault="00024C7B" w:rsidP="00C25773">
      <w:pPr>
        <w:spacing w:line="360" w:lineRule="auto"/>
        <w:jc w:val="both"/>
        <w:rPr>
          <w:lang w:val="en-US"/>
        </w:rPr>
      </w:pPr>
      <w:r>
        <w:rPr>
          <w:lang w:val="en-US"/>
        </w:rPr>
        <w:t xml:space="preserve">Since the examined materials are of biological origin our aim is to confirm that the effect of water adsorption </w:t>
      </w:r>
      <w:r w:rsidR="00C25773">
        <w:rPr>
          <w:lang w:val="en-US"/>
        </w:rPr>
        <w:t xml:space="preserve">is manifested not only in modification of a powder bed strength due to liquid bridging. We expect that the presence of water brings about changes in the size and shape of particles by swelling as well as alteration in material strength properties (Poisson ratio, shear modulus, density) </w:t>
      </w:r>
      <w:r w:rsidR="004216E5">
        <w:rPr>
          <w:lang w:val="en-US"/>
        </w:rPr>
        <w:t xml:space="preserve">as well as in contact features (restitution coefficient, friction coefficients) </w:t>
      </w:r>
      <w:r w:rsidR="00C25773">
        <w:rPr>
          <w:lang w:val="en-US"/>
        </w:rPr>
        <w:t>due to soaking.</w:t>
      </w:r>
    </w:p>
    <w:p w:rsidR="00C25773" w:rsidRDefault="00C25773" w:rsidP="00C25773">
      <w:pPr>
        <w:spacing w:line="360" w:lineRule="auto"/>
        <w:jc w:val="both"/>
        <w:rPr>
          <w:b/>
          <w:lang w:val="en-US"/>
        </w:rPr>
      </w:pPr>
    </w:p>
    <w:p w:rsidR="00C25773" w:rsidRPr="00C25773" w:rsidRDefault="00C25773" w:rsidP="00C25773">
      <w:pPr>
        <w:spacing w:line="360" w:lineRule="auto"/>
        <w:jc w:val="both"/>
        <w:rPr>
          <w:b/>
          <w:lang w:val="en-US"/>
        </w:rPr>
      </w:pPr>
      <w:r w:rsidRPr="00C25773">
        <w:rPr>
          <w:b/>
          <w:lang w:val="en-US"/>
        </w:rPr>
        <w:t>Experimental examples</w:t>
      </w:r>
    </w:p>
    <w:p w:rsidR="00C25773" w:rsidRDefault="00C25773" w:rsidP="00C25773">
      <w:pPr>
        <w:spacing w:line="360" w:lineRule="auto"/>
        <w:jc w:val="both"/>
        <w:rPr>
          <w:lang w:val="en-US"/>
        </w:rPr>
      </w:pPr>
      <w:r>
        <w:rPr>
          <w:lang w:val="en-US"/>
        </w:rPr>
        <w:t xml:space="preserve">We have already collected a set of experimental data for different material types including </w:t>
      </w:r>
      <w:r w:rsidR="001F3F69">
        <w:rPr>
          <w:lang w:val="en-US"/>
        </w:rPr>
        <w:t xml:space="preserve">industrial (glass beds, cellulose, PVC etc.), food (semolina, starch, powdered milk etc.) and biofuel (lignite, oak </w:t>
      </w:r>
      <w:r w:rsidR="004216E5">
        <w:rPr>
          <w:lang w:val="en-US"/>
        </w:rPr>
        <w:t>chips, pine chips</w:t>
      </w:r>
      <w:r w:rsidR="001F3F69">
        <w:rPr>
          <w:lang w:val="en-US"/>
        </w:rPr>
        <w:t xml:space="preserve"> etc.) powders. </w:t>
      </w:r>
    </w:p>
    <w:p w:rsidR="00C62496" w:rsidRDefault="00C62496">
      <w:pPr>
        <w:spacing w:after="160" w:line="259" w:lineRule="auto"/>
        <w:rPr>
          <w:lang w:val="en-US"/>
        </w:rPr>
      </w:pPr>
      <w:r>
        <w:rPr>
          <w:lang w:val="en-US"/>
        </w:rPr>
        <w:br w:type="page"/>
      </w:r>
    </w:p>
    <w:p w:rsidR="00C62496" w:rsidRDefault="00C62496" w:rsidP="00C62496">
      <w:pPr>
        <w:spacing w:after="0" w:line="360" w:lineRule="auto"/>
        <w:jc w:val="both"/>
        <w:rPr>
          <w:lang w:val="en-US"/>
        </w:rPr>
      </w:pPr>
      <w:r>
        <w:rPr>
          <w:lang w:val="en-US"/>
        </w:rPr>
        <w:lastRenderedPageBreak/>
        <w:t>a)</w:t>
      </w:r>
    </w:p>
    <w:p w:rsidR="00C15591" w:rsidRDefault="00C62496" w:rsidP="00C25773">
      <w:pPr>
        <w:spacing w:line="360" w:lineRule="auto"/>
        <w:jc w:val="both"/>
      </w:pPr>
      <w:r>
        <w:object w:dxaOrig="5776" w:dyaOrig="4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5pt;height:187.45pt" o:ole="">
            <v:imagedata r:id="rId6" o:title=""/>
          </v:shape>
          <o:OLEObject Type="Embed" ProgID="Origin50.Graph" ShapeID="_x0000_i1025" DrawAspect="Content" ObjectID="_1602050251" r:id="rId7"/>
        </w:object>
      </w:r>
    </w:p>
    <w:p w:rsidR="00C62496" w:rsidRDefault="00C62496" w:rsidP="00C62496">
      <w:pPr>
        <w:spacing w:after="0" w:line="360" w:lineRule="auto"/>
        <w:jc w:val="both"/>
      </w:pPr>
      <w:r>
        <w:t>b)</w:t>
      </w:r>
    </w:p>
    <w:p w:rsidR="00C15591" w:rsidRDefault="00C62496" w:rsidP="00C25773">
      <w:pPr>
        <w:spacing w:line="360" w:lineRule="auto"/>
        <w:jc w:val="both"/>
      </w:pPr>
      <w:r>
        <w:object w:dxaOrig="5776" w:dyaOrig="4148">
          <v:shape id="_x0000_i1026" type="#_x0000_t75" style="width:260.85pt;height:187.45pt" o:ole="">
            <v:imagedata r:id="rId8" o:title=""/>
          </v:shape>
          <o:OLEObject Type="Embed" ProgID="Origin50.Graph" ShapeID="_x0000_i1026" DrawAspect="Content" ObjectID="_1602050252" r:id="rId9"/>
        </w:object>
      </w:r>
    </w:p>
    <w:p w:rsidR="00C62496" w:rsidRDefault="00C62496" w:rsidP="00C62496">
      <w:pPr>
        <w:spacing w:after="0" w:line="360" w:lineRule="auto"/>
        <w:jc w:val="both"/>
      </w:pPr>
      <w:r>
        <w:t>c)</w:t>
      </w:r>
    </w:p>
    <w:p w:rsidR="00C62496" w:rsidRDefault="00C62496" w:rsidP="00C25773">
      <w:pPr>
        <w:spacing w:line="360" w:lineRule="auto"/>
        <w:jc w:val="both"/>
      </w:pPr>
      <w:r>
        <w:object w:dxaOrig="5776" w:dyaOrig="4148">
          <v:shape id="_x0000_i1027" type="#_x0000_t75" style="width:260.15pt;height:186.8pt" o:ole="">
            <v:imagedata r:id="rId10" o:title=""/>
          </v:shape>
          <o:OLEObject Type="Embed" ProgID="Origin50.Graph" ShapeID="_x0000_i1027" DrawAspect="Content" ObjectID="_1602050253" r:id="rId11"/>
        </w:object>
      </w:r>
    </w:p>
    <w:p w:rsidR="00C62496" w:rsidRDefault="00C62496" w:rsidP="00C25773">
      <w:pPr>
        <w:spacing w:line="360" w:lineRule="auto"/>
        <w:jc w:val="both"/>
        <w:rPr>
          <w:lang w:val="en-US"/>
        </w:rPr>
      </w:pPr>
      <w:r>
        <w:rPr>
          <w:lang w:val="en-US"/>
        </w:rPr>
        <w:t>Fig. 2. Example of experimental results for 0.25-05 mm glass beads</w:t>
      </w:r>
    </w:p>
    <w:p w:rsidR="00C62496" w:rsidRDefault="00C62496" w:rsidP="00C62496">
      <w:pPr>
        <w:spacing w:after="0" w:line="360" w:lineRule="auto"/>
        <w:jc w:val="both"/>
        <w:rPr>
          <w:lang w:val="en-US"/>
        </w:rPr>
      </w:pPr>
      <w:r>
        <w:rPr>
          <w:lang w:val="en-US"/>
        </w:rPr>
        <w:lastRenderedPageBreak/>
        <w:t>a)</w:t>
      </w:r>
    </w:p>
    <w:p w:rsidR="00C62496" w:rsidRDefault="009D60B7" w:rsidP="00C62496">
      <w:pPr>
        <w:spacing w:after="0" w:line="360" w:lineRule="auto"/>
        <w:jc w:val="both"/>
      </w:pPr>
      <w:r>
        <w:object w:dxaOrig="5776" w:dyaOrig="4148">
          <v:shape id="_x0000_i1028" type="#_x0000_t75" style="width:260.15pt;height:186.8pt" o:ole="">
            <v:imagedata r:id="rId12" o:title=""/>
          </v:shape>
          <o:OLEObject Type="Embed" ProgID="Origin50.Graph" ShapeID="_x0000_i1028" DrawAspect="Content" ObjectID="_1602050254" r:id="rId13"/>
        </w:object>
      </w:r>
    </w:p>
    <w:p w:rsidR="00C62496" w:rsidRDefault="00C62496" w:rsidP="00C62496">
      <w:pPr>
        <w:spacing w:after="0" w:line="360" w:lineRule="auto"/>
        <w:jc w:val="both"/>
      </w:pPr>
      <w:r>
        <w:t>b)</w:t>
      </w:r>
    </w:p>
    <w:p w:rsidR="00C62496" w:rsidRDefault="009D60B7" w:rsidP="00C62496">
      <w:pPr>
        <w:spacing w:after="0" w:line="360" w:lineRule="auto"/>
        <w:jc w:val="both"/>
      </w:pPr>
      <w:r>
        <w:object w:dxaOrig="5776" w:dyaOrig="4148">
          <v:shape id="_x0000_i1029" type="#_x0000_t75" style="width:260.85pt;height:186.1pt" o:ole="">
            <v:imagedata r:id="rId14" o:title=""/>
          </v:shape>
          <o:OLEObject Type="Embed" ProgID="Origin50.Graph" ShapeID="_x0000_i1029" DrawAspect="Content" ObjectID="_1602050255" r:id="rId15"/>
        </w:object>
      </w:r>
    </w:p>
    <w:p w:rsidR="00C62496" w:rsidRDefault="00C62496" w:rsidP="00C62496">
      <w:pPr>
        <w:spacing w:after="0" w:line="360" w:lineRule="auto"/>
        <w:jc w:val="both"/>
      </w:pPr>
      <w:r>
        <w:t>c)</w:t>
      </w:r>
    </w:p>
    <w:p w:rsidR="00C62496" w:rsidRDefault="009D60B7" w:rsidP="00C62496">
      <w:pPr>
        <w:spacing w:line="360" w:lineRule="auto"/>
        <w:jc w:val="both"/>
      </w:pPr>
      <w:r>
        <w:object w:dxaOrig="5776" w:dyaOrig="4148">
          <v:shape id="_x0000_i1030" type="#_x0000_t75" style="width:260.15pt;height:186.8pt" o:ole="">
            <v:imagedata r:id="rId16" o:title=""/>
          </v:shape>
          <o:OLEObject Type="Embed" ProgID="Origin50.Graph" ShapeID="_x0000_i1030" DrawAspect="Content" ObjectID="_1602050256" r:id="rId17"/>
        </w:object>
      </w:r>
    </w:p>
    <w:p w:rsidR="00C62496" w:rsidRDefault="00C62496" w:rsidP="00C62496">
      <w:pPr>
        <w:spacing w:line="360" w:lineRule="auto"/>
        <w:jc w:val="both"/>
        <w:rPr>
          <w:lang w:val="en-US"/>
        </w:rPr>
      </w:pPr>
      <w:r>
        <w:rPr>
          <w:lang w:val="en-US"/>
        </w:rPr>
        <w:t xml:space="preserve">Fig. 3. Example of experimental results for </w:t>
      </w:r>
      <w:r w:rsidR="009D60B7">
        <w:rPr>
          <w:lang w:val="en-US"/>
        </w:rPr>
        <w:t xml:space="preserve">powdered milk </w:t>
      </w:r>
      <w:r w:rsidR="009D60B7" w:rsidRPr="009D60B7">
        <w:rPr>
          <w:lang w:val="en-US"/>
        </w:rPr>
        <w:t xml:space="preserve">75-250 </w:t>
      </w:r>
      <w:proofErr w:type="spellStart"/>
      <w:r w:rsidR="009D60B7" w:rsidRPr="009D60B7">
        <w:rPr>
          <w:lang w:val="en-US"/>
        </w:rPr>
        <w:t>μm</w:t>
      </w:r>
      <w:proofErr w:type="spellEnd"/>
      <w:r>
        <w:rPr>
          <w:lang w:val="en-US"/>
        </w:rPr>
        <w:t xml:space="preserve"> </w:t>
      </w:r>
    </w:p>
    <w:p w:rsidR="00C62496" w:rsidRPr="00C62496" w:rsidRDefault="00C62496" w:rsidP="00640EDD">
      <w:pPr>
        <w:spacing w:line="360" w:lineRule="auto"/>
        <w:jc w:val="both"/>
        <w:rPr>
          <w:lang w:val="en-US"/>
        </w:rPr>
      </w:pPr>
    </w:p>
    <w:p w:rsidR="001F3F69" w:rsidRDefault="007C6E10" w:rsidP="00640EDD">
      <w:pPr>
        <w:spacing w:line="360" w:lineRule="auto"/>
        <w:jc w:val="both"/>
        <w:rPr>
          <w:lang w:val="en"/>
        </w:rPr>
      </w:pPr>
      <w:r>
        <w:rPr>
          <w:lang w:val="en"/>
        </w:rPr>
        <w:lastRenderedPageBreak/>
        <w:t>Actually, t</w:t>
      </w:r>
      <w:r w:rsidR="00640EDD">
        <w:rPr>
          <w:lang w:val="en"/>
        </w:rPr>
        <w:t xml:space="preserve">here is no general trend regarding the effect of moisture content on the recorded powder bed properties, however the powder </w:t>
      </w:r>
      <w:proofErr w:type="spellStart"/>
      <w:r w:rsidR="00640EDD">
        <w:rPr>
          <w:lang w:val="en"/>
        </w:rPr>
        <w:t>behaviour</w:t>
      </w:r>
      <w:proofErr w:type="spellEnd"/>
      <w:r w:rsidR="00640EDD">
        <w:rPr>
          <w:lang w:val="en"/>
        </w:rPr>
        <w:t xml:space="preserve"> is different versus rotation speed and humidity. Therefore our first idea is the effect of moisture on the powder through the previously mentioned mechanisms that can cause reinforcement </w:t>
      </w:r>
      <w:r w:rsidR="00683378">
        <w:rPr>
          <w:lang w:val="en"/>
        </w:rPr>
        <w:t xml:space="preserve">(superposition) </w:t>
      </w:r>
      <w:r w:rsidR="00640EDD">
        <w:rPr>
          <w:lang w:val="en"/>
        </w:rPr>
        <w:t xml:space="preserve">and/or </w:t>
      </w:r>
      <w:r w:rsidR="00683378">
        <w:rPr>
          <w:lang w:val="en"/>
        </w:rPr>
        <w:t>damping (suppression)</w:t>
      </w:r>
      <w:r w:rsidR="00640EDD">
        <w:rPr>
          <w:lang w:val="en"/>
        </w:rPr>
        <w:t xml:space="preserve"> of different actions. </w:t>
      </w:r>
    </w:p>
    <w:p w:rsidR="00683378" w:rsidRDefault="00683378" w:rsidP="00640EDD">
      <w:pPr>
        <w:spacing w:line="360" w:lineRule="auto"/>
        <w:jc w:val="both"/>
        <w:rPr>
          <w:lang w:val="en"/>
        </w:rPr>
      </w:pPr>
    </w:p>
    <w:p w:rsidR="00683378" w:rsidRDefault="00683378" w:rsidP="00640EDD">
      <w:pPr>
        <w:spacing w:line="360" w:lineRule="auto"/>
        <w:jc w:val="both"/>
        <w:rPr>
          <w:b/>
          <w:lang w:val="en"/>
        </w:rPr>
      </w:pPr>
      <w:r w:rsidRPr="00683378">
        <w:rPr>
          <w:b/>
          <w:lang w:val="en"/>
        </w:rPr>
        <w:t>Approach to DEM modeling</w:t>
      </w:r>
    </w:p>
    <w:p w:rsidR="00E2238C" w:rsidRPr="00683378" w:rsidRDefault="00E2238C" w:rsidP="00640EDD">
      <w:pPr>
        <w:spacing w:line="360" w:lineRule="auto"/>
        <w:jc w:val="both"/>
        <w:rPr>
          <w:b/>
          <w:lang w:val="en"/>
        </w:rPr>
      </w:pPr>
    </w:p>
    <w:p w:rsidR="00E2238C" w:rsidRDefault="00683378" w:rsidP="00640EDD">
      <w:pPr>
        <w:spacing w:line="360" w:lineRule="auto"/>
        <w:jc w:val="both"/>
        <w:rPr>
          <w:lang w:val="en-US"/>
        </w:rPr>
      </w:pPr>
      <w:r>
        <w:rPr>
          <w:lang w:val="en-US"/>
        </w:rPr>
        <w:t xml:space="preserve">Since the geometry of the annular rheometer </w:t>
      </w:r>
      <w:r w:rsidR="004216E5">
        <w:rPr>
          <w:lang w:val="en-US"/>
        </w:rPr>
        <w:t xml:space="preserve">(Fig. 4) </w:t>
      </w:r>
      <w:r>
        <w:rPr>
          <w:lang w:val="en-US"/>
        </w:rPr>
        <w:t xml:space="preserve">and the size of studied particles can cause extremely large simulation times our first approach was to use only a section of the apparatus </w:t>
      </w:r>
      <w:r w:rsidR="004216E5">
        <w:rPr>
          <w:lang w:val="en-US"/>
        </w:rPr>
        <w:t xml:space="preserve">(Fig. 5) </w:t>
      </w:r>
      <w:r>
        <w:rPr>
          <w:lang w:val="en-US"/>
        </w:rPr>
        <w:t xml:space="preserve">with periodic boundaries concept and moving plane contact model applied.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238C" w:rsidTr="00000791">
        <w:tc>
          <w:tcPr>
            <w:tcW w:w="4531" w:type="dxa"/>
          </w:tcPr>
          <w:p w:rsidR="00E2238C" w:rsidRDefault="00E2238C" w:rsidP="00000791">
            <w:pPr>
              <w:spacing w:line="360" w:lineRule="auto"/>
              <w:jc w:val="center"/>
              <w:rPr>
                <w:lang w:val="en-US"/>
              </w:rPr>
            </w:pPr>
            <w:r>
              <w:rPr>
                <w:noProof/>
                <w:lang w:eastAsia="pl-PL"/>
              </w:rPr>
              <w:drawing>
                <wp:inline distT="0" distB="0" distL="0" distR="0" wp14:anchorId="53FE84CD" wp14:editId="6639906D">
                  <wp:extent cx="2622430" cy="1473965"/>
                  <wp:effectExtent l="0" t="0" r="698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eometer ful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9784" cy="1478099"/>
                          </a:xfrm>
                          <a:prstGeom prst="rect">
                            <a:avLst/>
                          </a:prstGeom>
                        </pic:spPr>
                      </pic:pic>
                    </a:graphicData>
                  </a:graphic>
                </wp:inline>
              </w:drawing>
            </w:r>
          </w:p>
        </w:tc>
        <w:tc>
          <w:tcPr>
            <w:tcW w:w="4531" w:type="dxa"/>
          </w:tcPr>
          <w:p w:rsidR="00E2238C" w:rsidRDefault="00E2238C" w:rsidP="00000791">
            <w:pPr>
              <w:spacing w:line="360" w:lineRule="auto"/>
              <w:jc w:val="center"/>
              <w:rPr>
                <w:lang w:val="en-US"/>
              </w:rPr>
            </w:pPr>
            <w:r>
              <w:rPr>
                <w:noProof/>
                <w:lang w:eastAsia="pl-PL"/>
              </w:rPr>
              <w:drawing>
                <wp:inline distT="0" distB="0" distL="0" distR="0" wp14:anchorId="49668B46" wp14:editId="7DF9E8EC">
                  <wp:extent cx="2682815" cy="1507905"/>
                  <wp:effectExtent l="0" t="0" r="381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ctio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90829" cy="1512409"/>
                          </a:xfrm>
                          <a:prstGeom prst="rect">
                            <a:avLst/>
                          </a:prstGeom>
                        </pic:spPr>
                      </pic:pic>
                    </a:graphicData>
                  </a:graphic>
                </wp:inline>
              </w:drawing>
            </w:r>
          </w:p>
        </w:tc>
      </w:tr>
      <w:tr w:rsidR="00E2238C" w:rsidTr="00000791">
        <w:tc>
          <w:tcPr>
            <w:tcW w:w="4531" w:type="dxa"/>
          </w:tcPr>
          <w:p w:rsidR="00E2238C" w:rsidRDefault="00E2238C" w:rsidP="00000791">
            <w:pPr>
              <w:spacing w:line="360" w:lineRule="auto"/>
              <w:jc w:val="center"/>
              <w:rPr>
                <w:lang w:val="en-US"/>
              </w:rPr>
            </w:pPr>
            <w:r>
              <w:rPr>
                <w:lang w:val="en-US"/>
              </w:rPr>
              <w:t>Fig. 4 Screenshot of annular rheometer</w:t>
            </w:r>
          </w:p>
        </w:tc>
        <w:tc>
          <w:tcPr>
            <w:tcW w:w="4531" w:type="dxa"/>
          </w:tcPr>
          <w:p w:rsidR="00E2238C" w:rsidRDefault="00E2238C" w:rsidP="00000791">
            <w:pPr>
              <w:spacing w:line="360" w:lineRule="auto"/>
              <w:jc w:val="center"/>
              <w:rPr>
                <w:lang w:val="en-US"/>
              </w:rPr>
            </w:pPr>
            <w:r>
              <w:rPr>
                <w:lang w:val="en-US"/>
              </w:rPr>
              <w:t>Fig. 5 Screenshot of 1/60 section</w:t>
            </w:r>
          </w:p>
        </w:tc>
      </w:tr>
    </w:tbl>
    <w:p w:rsidR="00683378" w:rsidRDefault="00683378" w:rsidP="00640EDD">
      <w:pPr>
        <w:spacing w:line="360" w:lineRule="auto"/>
        <w:jc w:val="both"/>
        <w:rPr>
          <w:lang w:val="en-US"/>
        </w:rPr>
      </w:pPr>
      <w:r>
        <w:rPr>
          <w:lang w:val="en-US"/>
        </w:rPr>
        <w:t>Ho</w:t>
      </w:r>
      <w:r w:rsidR="004216E5">
        <w:rPr>
          <w:lang w:val="en-US"/>
        </w:rPr>
        <w:t>wever, such approach requires a </w:t>
      </w:r>
      <w:r>
        <w:rPr>
          <w:lang w:val="en-US"/>
        </w:rPr>
        <w:t>validation</w:t>
      </w:r>
      <w:r w:rsidR="007348AE">
        <w:rPr>
          <w:lang w:val="en-US"/>
        </w:rPr>
        <w:t xml:space="preserve"> to confirm that the results obtained for a section can be transferred to a whole rheometer case</w:t>
      </w:r>
      <w:r>
        <w:rPr>
          <w:lang w:val="en-US"/>
        </w:rPr>
        <w:t xml:space="preserve">. In our opinion the best testing material </w:t>
      </w:r>
      <w:r w:rsidR="007348AE">
        <w:rPr>
          <w:lang w:val="en-US"/>
        </w:rPr>
        <w:t xml:space="preserve">for validation </w:t>
      </w:r>
      <w:r>
        <w:rPr>
          <w:lang w:val="en-US"/>
        </w:rPr>
        <w:t xml:space="preserve">is </w:t>
      </w:r>
      <w:r w:rsidR="007348AE">
        <w:rPr>
          <w:lang w:val="en-US"/>
        </w:rPr>
        <w:t xml:space="preserve">glass beds. We have prepared initial EDEM </w:t>
      </w:r>
      <w:r w:rsidR="004216E5">
        <w:rPr>
          <w:lang w:val="en-US"/>
        </w:rPr>
        <w:t xml:space="preserve">(2.7 Academic) </w:t>
      </w:r>
      <w:r w:rsidR="007348AE">
        <w:rPr>
          <w:lang w:val="en-US"/>
        </w:rPr>
        <w:t>files for rheometer and its 1/60 section rotating at 5 and 25 rpm (4 cases) with detailed</w:t>
      </w:r>
      <w:r w:rsidR="00AC6E1F">
        <w:rPr>
          <w:lang w:val="en-US"/>
        </w:rPr>
        <w:t xml:space="preserve"> parameters listed in Table 1. </w:t>
      </w:r>
      <w:r w:rsidR="007348AE">
        <w:rPr>
          <w:lang w:val="en-US"/>
        </w:rPr>
        <w:t xml:space="preserve">Additionally, to ensure constant normal load the simulation should be stopped after </w:t>
      </w:r>
      <w:r w:rsidR="00A96BA9">
        <w:rPr>
          <w:lang w:val="en-US"/>
        </w:rPr>
        <w:t xml:space="preserve">about </w:t>
      </w:r>
      <w:r w:rsidR="007348AE">
        <w:rPr>
          <w:lang w:val="en-US"/>
        </w:rPr>
        <w:t xml:space="preserve">5 seconds (to settle the particles) and a servo </w:t>
      </w:r>
      <w:r w:rsidR="004216E5">
        <w:rPr>
          <w:lang w:val="en-US"/>
        </w:rPr>
        <w:t xml:space="preserve">file </w:t>
      </w:r>
      <w:r w:rsidR="007348AE">
        <w:rPr>
          <w:lang w:val="en-US"/>
        </w:rPr>
        <w:t xml:space="preserve">should be executed (with </w:t>
      </w:r>
      <w:r w:rsidR="00A96BA9">
        <w:rPr>
          <w:lang w:val="en-US"/>
        </w:rPr>
        <w:t xml:space="preserve">coupling sever started) for further shearing simulation. </w:t>
      </w:r>
    </w:p>
    <w:p w:rsidR="00682B26" w:rsidRDefault="00682B26">
      <w:pPr>
        <w:spacing w:after="160" w:line="259" w:lineRule="auto"/>
        <w:rPr>
          <w:lang w:val="en-US"/>
        </w:rPr>
      </w:pPr>
      <w:r>
        <w:rPr>
          <w:lang w:val="en-US"/>
        </w:rPr>
        <w:br w:type="page"/>
      </w:r>
    </w:p>
    <w:p w:rsidR="00A96BA9" w:rsidRDefault="00A96BA9" w:rsidP="00C15591">
      <w:pPr>
        <w:spacing w:after="0" w:line="360" w:lineRule="auto"/>
        <w:jc w:val="both"/>
        <w:rPr>
          <w:lang w:val="en-US"/>
        </w:rPr>
      </w:pPr>
      <w:bookmarkStart w:id="0" w:name="_GoBack"/>
      <w:bookmarkEnd w:id="0"/>
      <w:r>
        <w:rPr>
          <w:lang w:val="en-US"/>
        </w:rPr>
        <w:lastRenderedPageBreak/>
        <w:t xml:space="preserve">Table1. </w:t>
      </w:r>
      <w:r w:rsidR="002A046D">
        <w:rPr>
          <w:lang w:val="en-US"/>
        </w:rPr>
        <w:t>Selected p</w:t>
      </w:r>
      <w:r>
        <w:rPr>
          <w:lang w:val="en-US"/>
        </w:rPr>
        <w:t>arameters of rheometer simulation</w:t>
      </w:r>
    </w:p>
    <w:tbl>
      <w:tblPr>
        <w:tblStyle w:val="Tabela-Siatka"/>
        <w:tblW w:w="0" w:type="auto"/>
        <w:tblLook w:val="04A0" w:firstRow="1" w:lastRow="0" w:firstColumn="1" w:lastColumn="0" w:noHBand="0" w:noVBand="1"/>
      </w:tblPr>
      <w:tblGrid>
        <w:gridCol w:w="3510"/>
        <w:gridCol w:w="1402"/>
        <w:gridCol w:w="1402"/>
        <w:gridCol w:w="1377"/>
        <w:gridCol w:w="1376"/>
      </w:tblGrid>
      <w:tr w:rsidR="00AC6E1F" w:rsidTr="001E1048">
        <w:tc>
          <w:tcPr>
            <w:tcW w:w="3510" w:type="dxa"/>
            <w:tcBorders>
              <w:top w:val="nil"/>
              <w:left w:val="nil"/>
            </w:tcBorders>
          </w:tcPr>
          <w:p w:rsidR="00AC6E1F" w:rsidRDefault="00AC6E1F" w:rsidP="00A96BA9">
            <w:pPr>
              <w:spacing w:after="0" w:line="360" w:lineRule="auto"/>
              <w:jc w:val="both"/>
              <w:rPr>
                <w:lang w:val="en-US"/>
              </w:rPr>
            </w:pPr>
          </w:p>
        </w:tc>
        <w:tc>
          <w:tcPr>
            <w:tcW w:w="2804" w:type="dxa"/>
            <w:gridSpan w:val="2"/>
          </w:tcPr>
          <w:p w:rsidR="00AC6E1F" w:rsidRDefault="00AC6E1F" w:rsidP="00AC6E1F">
            <w:pPr>
              <w:spacing w:after="0" w:line="360" w:lineRule="auto"/>
              <w:jc w:val="center"/>
              <w:rPr>
                <w:lang w:val="en-US"/>
              </w:rPr>
            </w:pPr>
            <w:r>
              <w:rPr>
                <w:lang w:val="en-US"/>
              </w:rPr>
              <w:t>Rheometer</w:t>
            </w:r>
          </w:p>
        </w:tc>
        <w:tc>
          <w:tcPr>
            <w:tcW w:w="2753" w:type="dxa"/>
            <w:gridSpan w:val="2"/>
          </w:tcPr>
          <w:p w:rsidR="00AC6E1F" w:rsidRDefault="00AC6E1F" w:rsidP="00AC6E1F">
            <w:pPr>
              <w:spacing w:after="0" w:line="360" w:lineRule="auto"/>
              <w:jc w:val="center"/>
              <w:rPr>
                <w:lang w:val="en-US"/>
              </w:rPr>
            </w:pPr>
            <w:r>
              <w:rPr>
                <w:lang w:val="en-US"/>
              </w:rPr>
              <w:t>1/60 section of rheometer</w:t>
            </w:r>
          </w:p>
        </w:tc>
      </w:tr>
      <w:tr w:rsidR="00A96BA9" w:rsidTr="001E1048">
        <w:tc>
          <w:tcPr>
            <w:tcW w:w="3510" w:type="dxa"/>
          </w:tcPr>
          <w:p w:rsidR="00A96BA9" w:rsidRDefault="007C6E10" w:rsidP="00A96BA9">
            <w:pPr>
              <w:spacing w:after="0" w:line="360" w:lineRule="auto"/>
              <w:jc w:val="both"/>
              <w:rPr>
                <w:lang w:val="en-US"/>
              </w:rPr>
            </w:pPr>
            <w:r>
              <w:rPr>
                <w:lang w:val="en-US"/>
              </w:rPr>
              <w:t>File name</w:t>
            </w:r>
          </w:p>
        </w:tc>
        <w:tc>
          <w:tcPr>
            <w:tcW w:w="1402" w:type="dxa"/>
          </w:tcPr>
          <w:p w:rsidR="00A96BA9" w:rsidRDefault="001E1048" w:rsidP="00A96BA9">
            <w:pPr>
              <w:spacing w:after="0" w:line="360" w:lineRule="auto"/>
              <w:jc w:val="both"/>
              <w:rPr>
                <w:lang w:val="en-US"/>
              </w:rPr>
            </w:pPr>
            <w:r>
              <w:rPr>
                <w:lang w:val="en-US"/>
              </w:rPr>
              <w:t>Rheometer05</w:t>
            </w:r>
          </w:p>
        </w:tc>
        <w:tc>
          <w:tcPr>
            <w:tcW w:w="1402" w:type="dxa"/>
          </w:tcPr>
          <w:p w:rsidR="00A96BA9" w:rsidRDefault="001E1048" w:rsidP="00A96BA9">
            <w:pPr>
              <w:spacing w:after="0" w:line="360" w:lineRule="auto"/>
              <w:jc w:val="both"/>
              <w:rPr>
                <w:lang w:val="en-US"/>
              </w:rPr>
            </w:pPr>
            <w:r>
              <w:rPr>
                <w:lang w:val="en-US"/>
              </w:rPr>
              <w:t>Rheometer25</w:t>
            </w:r>
          </w:p>
        </w:tc>
        <w:tc>
          <w:tcPr>
            <w:tcW w:w="1377" w:type="dxa"/>
          </w:tcPr>
          <w:p w:rsidR="00A96BA9" w:rsidRDefault="001E1048" w:rsidP="00A96BA9">
            <w:pPr>
              <w:spacing w:after="0" w:line="360" w:lineRule="auto"/>
              <w:jc w:val="both"/>
              <w:rPr>
                <w:lang w:val="en-US"/>
              </w:rPr>
            </w:pPr>
            <w:r>
              <w:rPr>
                <w:lang w:val="en-US"/>
              </w:rPr>
              <w:t>Section05</w:t>
            </w:r>
          </w:p>
        </w:tc>
        <w:tc>
          <w:tcPr>
            <w:tcW w:w="1376" w:type="dxa"/>
          </w:tcPr>
          <w:p w:rsidR="00A96BA9" w:rsidRDefault="001E1048" w:rsidP="00A96BA9">
            <w:pPr>
              <w:spacing w:after="0" w:line="360" w:lineRule="auto"/>
              <w:jc w:val="both"/>
              <w:rPr>
                <w:lang w:val="en-US"/>
              </w:rPr>
            </w:pPr>
            <w:r>
              <w:rPr>
                <w:lang w:val="en-US"/>
              </w:rPr>
              <w:t>Section25</w:t>
            </w:r>
          </w:p>
        </w:tc>
      </w:tr>
      <w:tr w:rsidR="002A046D" w:rsidTr="001E1048">
        <w:tc>
          <w:tcPr>
            <w:tcW w:w="3510" w:type="dxa"/>
          </w:tcPr>
          <w:p w:rsidR="002A046D" w:rsidRDefault="002A046D" w:rsidP="00A96BA9">
            <w:pPr>
              <w:spacing w:after="0" w:line="360" w:lineRule="auto"/>
              <w:jc w:val="both"/>
              <w:rPr>
                <w:lang w:val="en-US"/>
              </w:rPr>
            </w:pPr>
            <w:r>
              <w:rPr>
                <w:lang w:val="en-US"/>
              </w:rPr>
              <w:t>Glass properties (powder):</w:t>
            </w:r>
          </w:p>
        </w:tc>
        <w:tc>
          <w:tcPr>
            <w:tcW w:w="5557" w:type="dxa"/>
            <w:gridSpan w:val="4"/>
            <w:vAlign w:val="center"/>
          </w:tcPr>
          <w:p w:rsidR="002A046D" w:rsidRDefault="002A046D" w:rsidP="001E1048">
            <w:pPr>
              <w:spacing w:after="0" w:line="360" w:lineRule="auto"/>
              <w:jc w:val="center"/>
              <w:rPr>
                <w:lang w:val="en-US"/>
              </w:rPr>
            </w:pPr>
          </w:p>
        </w:tc>
      </w:tr>
      <w:tr w:rsidR="002A046D" w:rsidTr="001E1048">
        <w:tc>
          <w:tcPr>
            <w:tcW w:w="3510" w:type="dxa"/>
          </w:tcPr>
          <w:p w:rsidR="002A046D" w:rsidRPr="002A046D" w:rsidRDefault="002A046D" w:rsidP="002A046D">
            <w:pPr>
              <w:pStyle w:val="Akapitzlist"/>
              <w:numPr>
                <w:ilvl w:val="0"/>
                <w:numId w:val="2"/>
              </w:numPr>
              <w:spacing w:after="0" w:line="360" w:lineRule="auto"/>
              <w:jc w:val="both"/>
              <w:rPr>
                <w:lang w:val="en-US"/>
              </w:rPr>
            </w:pPr>
            <w:r>
              <w:rPr>
                <w:lang w:val="en-US"/>
              </w:rPr>
              <w:t>Poisson ratio</w:t>
            </w:r>
          </w:p>
        </w:tc>
        <w:tc>
          <w:tcPr>
            <w:tcW w:w="5557" w:type="dxa"/>
            <w:gridSpan w:val="4"/>
            <w:vAlign w:val="center"/>
          </w:tcPr>
          <w:p w:rsidR="002A046D" w:rsidRDefault="001E1048" w:rsidP="001E1048">
            <w:pPr>
              <w:spacing w:after="0" w:line="360" w:lineRule="auto"/>
              <w:jc w:val="center"/>
              <w:rPr>
                <w:lang w:val="en-US"/>
              </w:rPr>
            </w:pPr>
            <w:r>
              <w:rPr>
                <w:lang w:val="en-US"/>
              </w:rPr>
              <w:t>0.2</w:t>
            </w:r>
          </w:p>
        </w:tc>
      </w:tr>
      <w:tr w:rsidR="002A046D" w:rsidTr="001E1048">
        <w:tc>
          <w:tcPr>
            <w:tcW w:w="3510" w:type="dxa"/>
          </w:tcPr>
          <w:p w:rsidR="002A046D" w:rsidRPr="002A046D" w:rsidRDefault="002A046D" w:rsidP="002A046D">
            <w:pPr>
              <w:pStyle w:val="Akapitzlist"/>
              <w:numPr>
                <w:ilvl w:val="0"/>
                <w:numId w:val="2"/>
              </w:numPr>
              <w:spacing w:after="0" w:line="360" w:lineRule="auto"/>
              <w:jc w:val="both"/>
              <w:rPr>
                <w:lang w:val="en-US"/>
              </w:rPr>
            </w:pPr>
            <w:r>
              <w:rPr>
                <w:lang w:val="en-US"/>
              </w:rPr>
              <w:t>Shear modulus [Pa]</w:t>
            </w:r>
          </w:p>
        </w:tc>
        <w:tc>
          <w:tcPr>
            <w:tcW w:w="5557" w:type="dxa"/>
            <w:gridSpan w:val="4"/>
            <w:vAlign w:val="center"/>
          </w:tcPr>
          <w:p w:rsidR="002A046D" w:rsidRDefault="001E1048" w:rsidP="001E1048">
            <w:pPr>
              <w:spacing w:after="0" w:line="360" w:lineRule="auto"/>
              <w:jc w:val="center"/>
              <w:rPr>
                <w:lang w:val="en-US"/>
              </w:rPr>
            </w:pPr>
            <w:r>
              <w:rPr>
                <w:lang w:val="en-US"/>
              </w:rPr>
              <w:t>2.62e10</w:t>
            </w:r>
          </w:p>
        </w:tc>
      </w:tr>
      <w:tr w:rsidR="002A046D" w:rsidTr="001E1048">
        <w:tc>
          <w:tcPr>
            <w:tcW w:w="3510" w:type="dxa"/>
          </w:tcPr>
          <w:p w:rsidR="002A046D" w:rsidRPr="002A046D" w:rsidRDefault="002A046D" w:rsidP="002A046D">
            <w:pPr>
              <w:pStyle w:val="Akapitzlist"/>
              <w:numPr>
                <w:ilvl w:val="0"/>
                <w:numId w:val="2"/>
              </w:numPr>
              <w:spacing w:after="0" w:line="360" w:lineRule="auto"/>
              <w:jc w:val="both"/>
              <w:rPr>
                <w:lang w:val="en-US"/>
              </w:rPr>
            </w:pPr>
            <w:r>
              <w:rPr>
                <w:lang w:val="en-US"/>
              </w:rPr>
              <w:t>Density [kg/m</w:t>
            </w:r>
            <w:r w:rsidRPr="002A046D">
              <w:rPr>
                <w:vertAlign w:val="superscript"/>
                <w:lang w:val="en-US"/>
              </w:rPr>
              <w:t>3</w:t>
            </w:r>
            <w:r>
              <w:rPr>
                <w:lang w:val="en-US"/>
              </w:rPr>
              <w:t>]</w:t>
            </w:r>
          </w:p>
        </w:tc>
        <w:tc>
          <w:tcPr>
            <w:tcW w:w="5557" w:type="dxa"/>
            <w:gridSpan w:val="4"/>
            <w:vAlign w:val="center"/>
          </w:tcPr>
          <w:p w:rsidR="002A046D" w:rsidRDefault="001E1048" w:rsidP="001E1048">
            <w:pPr>
              <w:spacing w:after="0" w:line="360" w:lineRule="auto"/>
              <w:jc w:val="center"/>
              <w:rPr>
                <w:lang w:val="en-US"/>
              </w:rPr>
            </w:pPr>
            <w:r>
              <w:rPr>
                <w:lang w:val="en-US"/>
              </w:rPr>
              <w:t>2500</w:t>
            </w:r>
          </w:p>
        </w:tc>
      </w:tr>
      <w:tr w:rsidR="002A046D" w:rsidTr="001E1048">
        <w:tc>
          <w:tcPr>
            <w:tcW w:w="3510" w:type="dxa"/>
          </w:tcPr>
          <w:p w:rsidR="002A046D" w:rsidRDefault="002A046D" w:rsidP="00A96BA9">
            <w:pPr>
              <w:spacing w:after="0" w:line="360" w:lineRule="auto"/>
              <w:jc w:val="both"/>
              <w:rPr>
                <w:lang w:val="en-US"/>
              </w:rPr>
            </w:pPr>
            <w:r>
              <w:rPr>
                <w:lang w:val="en-US"/>
              </w:rPr>
              <w:t>Steel properties (geometry)</w:t>
            </w:r>
          </w:p>
        </w:tc>
        <w:tc>
          <w:tcPr>
            <w:tcW w:w="5557" w:type="dxa"/>
            <w:gridSpan w:val="4"/>
            <w:vAlign w:val="center"/>
          </w:tcPr>
          <w:p w:rsidR="002A046D" w:rsidRDefault="002A046D" w:rsidP="001E1048">
            <w:pPr>
              <w:spacing w:after="0" w:line="360" w:lineRule="auto"/>
              <w:jc w:val="center"/>
              <w:rPr>
                <w:lang w:val="en-US"/>
              </w:rPr>
            </w:pPr>
          </w:p>
        </w:tc>
      </w:tr>
      <w:tr w:rsidR="002A046D" w:rsidTr="001E1048">
        <w:tc>
          <w:tcPr>
            <w:tcW w:w="3510" w:type="dxa"/>
          </w:tcPr>
          <w:p w:rsidR="002A046D" w:rsidRPr="002A046D" w:rsidRDefault="002A046D" w:rsidP="002A046D">
            <w:pPr>
              <w:pStyle w:val="Akapitzlist"/>
              <w:numPr>
                <w:ilvl w:val="0"/>
                <w:numId w:val="2"/>
              </w:numPr>
              <w:spacing w:after="0" w:line="360" w:lineRule="auto"/>
              <w:jc w:val="both"/>
              <w:rPr>
                <w:lang w:val="en-US"/>
              </w:rPr>
            </w:pPr>
            <w:r>
              <w:rPr>
                <w:lang w:val="en-US"/>
              </w:rPr>
              <w:t>Poisson ratio</w:t>
            </w:r>
          </w:p>
        </w:tc>
        <w:tc>
          <w:tcPr>
            <w:tcW w:w="5557" w:type="dxa"/>
            <w:gridSpan w:val="4"/>
            <w:vAlign w:val="center"/>
          </w:tcPr>
          <w:p w:rsidR="002A046D" w:rsidRDefault="001E1048" w:rsidP="001E1048">
            <w:pPr>
              <w:spacing w:after="0" w:line="360" w:lineRule="auto"/>
              <w:jc w:val="center"/>
              <w:rPr>
                <w:lang w:val="en-US"/>
              </w:rPr>
            </w:pPr>
            <w:r>
              <w:rPr>
                <w:lang w:val="en-US"/>
              </w:rPr>
              <w:t>0.3</w:t>
            </w:r>
          </w:p>
        </w:tc>
      </w:tr>
      <w:tr w:rsidR="002A046D" w:rsidTr="001E1048">
        <w:tc>
          <w:tcPr>
            <w:tcW w:w="3510" w:type="dxa"/>
          </w:tcPr>
          <w:p w:rsidR="002A046D" w:rsidRPr="002A046D" w:rsidRDefault="002A046D" w:rsidP="002A046D">
            <w:pPr>
              <w:pStyle w:val="Akapitzlist"/>
              <w:numPr>
                <w:ilvl w:val="0"/>
                <w:numId w:val="2"/>
              </w:numPr>
              <w:spacing w:after="0" w:line="360" w:lineRule="auto"/>
              <w:jc w:val="both"/>
              <w:rPr>
                <w:lang w:val="en-US"/>
              </w:rPr>
            </w:pPr>
            <w:r>
              <w:rPr>
                <w:lang w:val="en-US"/>
              </w:rPr>
              <w:t>Shear modulus [Pa]</w:t>
            </w:r>
          </w:p>
        </w:tc>
        <w:tc>
          <w:tcPr>
            <w:tcW w:w="5557" w:type="dxa"/>
            <w:gridSpan w:val="4"/>
            <w:vAlign w:val="center"/>
          </w:tcPr>
          <w:p w:rsidR="002A046D" w:rsidRDefault="001E1048" w:rsidP="001E1048">
            <w:pPr>
              <w:spacing w:after="0" w:line="360" w:lineRule="auto"/>
              <w:jc w:val="center"/>
              <w:rPr>
                <w:lang w:val="en-US"/>
              </w:rPr>
            </w:pPr>
            <w:r>
              <w:rPr>
                <w:lang w:val="en-US"/>
              </w:rPr>
              <w:t>8e10</w:t>
            </w:r>
          </w:p>
        </w:tc>
      </w:tr>
      <w:tr w:rsidR="002A046D" w:rsidTr="001E1048">
        <w:tc>
          <w:tcPr>
            <w:tcW w:w="3510" w:type="dxa"/>
          </w:tcPr>
          <w:p w:rsidR="002A046D" w:rsidRPr="002A046D" w:rsidRDefault="002A046D" w:rsidP="002A046D">
            <w:pPr>
              <w:pStyle w:val="Akapitzlist"/>
              <w:numPr>
                <w:ilvl w:val="0"/>
                <w:numId w:val="2"/>
              </w:numPr>
              <w:spacing w:after="0" w:line="360" w:lineRule="auto"/>
              <w:jc w:val="both"/>
              <w:rPr>
                <w:lang w:val="en-US"/>
              </w:rPr>
            </w:pPr>
            <w:r>
              <w:rPr>
                <w:lang w:val="en-US"/>
              </w:rPr>
              <w:t>Density [kg/m</w:t>
            </w:r>
            <w:r w:rsidRPr="002A046D">
              <w:rPr>
                <w:vertAlign w:val="superscript"/>
                <w:lang w:val="en-US"/>
              </w:rPr>
              <w:t>3</w:t>
            </w:r>
            <w:r>
              <w:rPr>
                <w:lang w:val="en-US"/>
              </w:rPr>
              <w:t>]</w:t>
            </w:r>
          </w:p>
        </w:tc>
        <w:tc>
          <w:tcPr>
            <w:tcW w:w="5557" w:type="dxa"/>
            <w:gridSpan w:val="4"/>
            <w:vAlign w:val="center"/>
          </w:tcPr>
          <w:p w:rsidR="002A046D" w:rsidRDefault="001E1048" w:rsidP="001E1048">
            <w:pPr>
              <w:spacing w:after="0" w:line="360" w:lineRule="auto"/>
              <w:jc w:val="center"/>
              <w:rPr>
                <w:lang w:val="en-US"/>
              </w:rPr>
            </w:pPr>
            <w:r>
              <w:rPr>
                <w:lang w:val="en-US"/>
              </w:rPr>
              <w:t>8000</w:t>
            </w:r>
          </w:p>
        </w:tc>
      </w:tr>
      <w:tr w:rsidR="002A046D" w:rsidRPr="004216E5" w:rsidTr="001E1048">
        <w:tc>
          <w:tcPr>
            <w:tcW w:w="3510" w:type="dxa"/>
          </w:tcPr>
          <w:p w:rsidR="002A046D" w:rsidRDefault="002A046D" w:rsidP="00A96BA9">
            <w:pPr>
              <w:spacing w:after="0" w:line="360" w:lineRule="auto"/>
              <w:jc w:val="both"/>
              <w:rPr>
                <w:lang w:val="en-US"/>
              </w:rPr>
            </w:pPr>
            <w:r>
              <w:rPr>
                <w:lang w:val="en-US"/>
              </w:rPr>
              <w:t>Particle to particle contact model</w:t>
            </w:r>
          </w:p>
        </w:tc>
        <w:tc>
          <w:tcPr>
            <w:tcW w:w="5557" w:type="dxa"/>
            <w:gridSpan w:val="4"/>
            <w:vAlign w:val="center"/>
          </w:tcPr>
          <w:p w:rsidR="002A046D" w:rsidRDefault="001E1048" w:rsidP="001E1048">
            <w:pPr>
              <w:spacing w:after="0" w:line="360" w:lineRule="auto"/>
              <w:jc w:val="center"/>
              <w:rPr>
                <w:lang w:val="en-US"/>
              </w:rPr>
            </w:pPr>
            <w:r>
              <w:rPr>
                <w:lang w:val="en-US"/>
              </w:rPr>
              <w:t>Hertz-</w:t>
            </w:r>
            <w:proofErr w:type="spellStart"/>
            <w:r>
              <w:rPr>
                <w:lang w:val="en-US"/>
              </w:rPr>
              <w:t>Mindlin</w:t>
            </w:r>
            <w:proofErr w:type="spellEnd"/>
            <w:r>
              <w:rPr>
                <w:lang w:val="en-US"/>
              </w:rPr>
              <w:t xml:space="preserve"> with RVD rolling friction</w:t>
            </w:r>
          </w:p>
        </w:tc>
      </w:tr>
      <w:tr w:rsidR="002A046D" w:rsidRPr="004216E5" w:rsidTr="001E1048">
        <w:tc>
          <w:tcPr>
            <w:tcW w:w="3510" w:type="dxa"/>
          </w:tcPr>
          <w:p w:rsidR="002A046D" w:rsidRDefault="002A046D" w:rsidP="00A96BA9">
            <w:pPr>
              <w:spacing w:after="0" w:line="360" w:lineRule="auto"/>
              <w:jc w:val="both"/>
              <w:rPr>
                <w:lang w:val="en-US"/>
              </w:rPr>
            </w:pPr>
            <w:r>
              <w:rPr>
                <w:lang w:val="en-US"/>
              </w:rPr>
              <w:t>Particle to geometry contact model</w:t>
            </w:r>
          </w:p>
        </w:tc>
        <w:tc>
          <w:tcPr>
            <w:tcW w:w="2804" w:type="dxa"/>
            <w:gridSpan w:val="2"/>
            <w:vAlign w:val="center"/>
          </w:tcPr>
          <w:p w:rsidR="002A046D" w:rsidRDefault="001E1048" w:rsidP="001E1048">
            <w:pPr>
              <w:spacing w:after="0" w:line="360" w:lineRule="auto"/>
              <w:jc w:val="center"/>
              <w:rPr>
                <w:lang w:val="en-US"/>
              </w:rPr>
            </w:pPr>
            <w:r>
              <w:rPr>
                <w:lang w:val="en-US"/>
              </w:rPr>
              <w:t>Hertz-</w:t>
            </w:r>
            <w:proofErr w:type="spellStart"/>
            <w:r>
              <w:rPr>
                <w:lang w:val="en-US"/>
              </w:rPr>
              <w:t>Mindlin</w:t>
            </w:r>
            <w:proofErr w:type="spellEnd"/>
            <w:r>
              <w:rPr>
                <w:lang w:val="en-US"/>
              </w:rPr>
              <w:t xml:space="preserve"> with RVD rolling friction</w:t>
            </w:r>
          </w:p>
        </w:tc>
        <w:tc>
          <w:tcPr>
            <w:tcW w:w="2753" w:type="dxa"/>
            <w:gridSpan w:val="2"/>
            <w:vAlign w:val="center"/>
          </w:tcPr>
          <w:p w:rsidR="002A046D" w:rsidRDefault="001E1048" w:rsidP="001E1048">
            <w:pPr>
              <w:spacing w:after="0" w:line="360" w:lineRule="auto"/>
              <w:jc w:val="center"/>
              <w:rPr>
                <w:lang w:val="en-US"/>
              </w:rPr>
            </w:pPr>
            <w:r>
              <w:rPr>
                <w:lang w:val="en-US"/>
              </w:rPr>
              <w:t>Moving plane + Hertz-</w:t>
            </w:r>
            <w:proofErr w:type="spellStart"/>
            <w:r>
              <w:rPr>
                <w:lang w:val="en-US"/>
              </w:rPr>
              <w:t>Mindlin</w:t>
            </w:r>
            <w:proofErr w:type="spellEnd"/>
            <w:r>
              <w:rPr>
                <w:lang w:val="en-US"/>
              </w:rPr>
              <w:t xml:space="preserve"> with RVD rolling friction</w:t>
            </w:r>
          </w:p>
        </w:tc>
      </w:tr>
      <w:tr w:rsidR="001E1048" w:rsidTr="001E1048">
        <w:tc>
          <w:tcPr>
            <w:tcW w:w="3510" w:type="dxa"/>
          </w:tcPr>
          <w:p w:rsidR="001E1048" w:rsidRDefault="001E1048" w:rsidP="00A96BA9">
            <w:pPr>
              <w:spacing w:after="0" w:line="360" w:lineRule="auto"/>
              <w:jc w:val="both"/>
              <w:rPr>
                <w:lang w:val="en-US"/>
              </w:rPr>
            </w:pPr>
            <w:r>
              <w:rPr>
                <w:lang w:val="en-US"/>
              </w:rPr>
              <w:t>Glass – glass interactions</w:t>
            </w:r>
          </w:p>
        </w:tc>
        <w:tc>
          <w:tcPr>
            <w:tcW w:w="5557" w:type="dxa"/>
            <w:gridSpan w:val="4"/>
            <w:vAlign w:val="center"/>
          </w:tcPr>
          <w:p w:rsidR="001E1048" w:rsidRDefault="001E1048" w:rsidP="002A046D">
            <w:pPr>
              <w:spacing w:after="0" w:line="360" w:lineRule="auto"/>
              <w:jc w:val="center"/>
              <w:rPr>
                <w:lang w:val="en-US"/>
              </w:rPr>
            </w:pPr>
          </w:p>
        </w:tc>
      </w:tr>
      <w:tr w:rsidR="001E1048" w:rsidTr="001E1048">
        <w:tc>
          <w:tcPr>
            <w:tcW w:w="3510" w:type="dxa"/>
          </w:tcPr>
          <w:p w:rsidR="001E1048" w:rsidRDefault="001E1048" w:rsidP="00A96BA9">
            <w:pPr>
              <w:spacing w:after="0" w:line="360" w:lineRule="auto"/>
              <w:jc w:val="both"/>
              <w:rPr>
                <w:lang w:val="en-US"/>
              </w:rPr>
            </w:pPr>
            <w:r>
              <w:rPr>
                <w:lang w:val="en-US"/>
              </w:rPr>
              <w:t>Coefficient of restitution</w:t>
            </w:r>
          </w:p>
        </w:tc>
        <w:tc>
          <w:tcPr>
            <w:tcW w:w="5557" w:type="dxa"/>
            <w:gridSpan w:val="4"/>
            <w:vAlign w:val="center"/>
          </w:tcPr>
          <w:p w:rsidR="001E1048" w:rsidRDefault="001E1048" w:rsidP="002A046D">
            <w:pPr>
              <w:spacing w:after="0" w:line="360" w:lineRule="auto"/>
              <w:jc w:val="center"/>
              <w:rPr>
                <w:lang w:val="en-US"/>
              </w:rPr>
            </w:pPr>
            <w:r>
              <w:rPr>
                <w:lang w:val="en-US"/>
              </w:rPr>
              <w:t>0.7</w:t>
            </w:r>
          </w:p>
        </w:tc>
      </w:tr>
      <w:tr w:rsidR="001E1048" w:rsidTr="001E1048">
        <w:tc>
          <w:tcPr>
            <w:tcW w:w="3510" w:type="dxa"/>
          </w:tcPr>
          <w:p w:rsidR="001E1048" w:rsidRDefault="001E1048" w:rsidP="00A96BA9">
            <w:pPr>
              <w:spacing w:after="0" w:line="360" w:lineRule="auto"/>
              <w:jc w:val="both"/>
              <w:rPr>
                <w:lang w:val="en-US"/>
              </w:rPr>
            </w:pPr>
            <w:r>
              <w:rPr>
                <w:lang w:val="en-US"/>
              </w:rPr>
              <w:t>Coefficient of static friction</w:t>
            </w:r>
          </w:p>
        </w:tc>
        <w:tc>
          <w:tcPr>
            <w:tcW w:w="5557" w:type="dxa"/>
            <w:gridSpan w:val="4"/>
            <w:vAlign w:val="center"/>
          </w:tcPr>
          <w:p w:rsidR="001E1048" w:rsidRDefault="001E1048" w:rsidP="002A046D">
            <w:pPr>
              <w:spacing w:after="0" w:line="360" w:lineRule="auto"/>
              <w:jc w:val="center"/>
              <w:rPr>
                <w:lang w:val="en-US"/>
              </w:rPr>
            </w:pPr>
            <w:r>
              <w:rPr>
                <w:lang w:val="en-US"/>
              </w:rPr>
              <w:t>0.5</w:t>
            </w:r>
          </w:p>
        </w:tc>
      </w:tr>
      <w:tr w:rsidR="001E1048" w:rsidTr="001E1048">
        <w:tc>
          <w:tcPr>
            <w:tcW w:w="3510" w:type="dxa"/>
          </w:tcPr>
          <w:p w:rsidR="001E1048" w:rsidRDefault="001E1048" w:rsidP="001E1048">
            <w:pPr>
              <w:spacing w:after="0" w:line="360" w:lineRule="auto"/>
              <w:jc w:val="both"/>
              <w:rPr>
                <w:lang w:val="en-US"/>
              </w:rPr>
            </w:pPr>
            <w:r>
              <w:rPr>
                <w:lang w:val="en-US"/>
              </w:rPr>
              <w:t>Coefficient of rolling friction</w:t>
            </w:r>
          </w:p>
        </w:tc>
        <w:tc>
          <w:tcPr>
            <w:tcW w:w="5557" w:type="dxa"/>
            <w:gridSpan w:val="4"/>
            <w:vAlign w:val="center"/>
          </w:tcPr>
          <w:p w:rsidR="001E1048" w:rsidRDefault="001E1048" w:rsidP="002A046D">
            <w:pPr>
              <w:spacing w:after="0" w:line="360" w:lineRule="auto"/>
              <w:jc w:val="center"/>
              <w:rPr>
                <w:lang w:val="en-US"/>
              </w:rPr>
            </w:pPr>
            <w:r>
              <w:rPr>
                <w:lang w:val="en-US"/>
              </w:rPr>
              <w:t>0.05</w:t>
            </w:r>
          </w:p>
        </w:tc>
      </w:tr>
      <w:tr w:rsidR="001E1048" w:rsidTr="001E1048">
        <w:tc>
          <w:tcPr>
            <w:tcW w:w="3510" w:type="dxa"/>
          </w:tcPr>
          <w:p w:rsidR="001E1048" w:rsidRDefault="001E1048" w:rsidP="001E1048">
            <w:pPr>
              <w:spacing w:after="0" w:line="360" w:lineRule="auto"/>
              <w:jc w:val="both"/>
              <w:rPr>
                <w:lang w:val="en-US"/>
              </w:rPr>
            </w:pPr>
            <w:r>
              <w:rPr>
                <w:lang w:val="en-US"/>
              </w:rPr>
              <w:t>Glass – steel interactions</w:t>
            </w:r>
          </w:p>
        </w:tc>
        <w:tc>
          <w:tcPr>
            <w:tcW w:w="5557" w:type="dxa"/>
            <w:gridSpan w:val="4"/>
            <w:vAlign w:val="center"/>
          </w:tcPr>
          <w:p w:rsidR="001E1048" w:rsidRDefault="001E1048" w:rsidP="002A046D">
            <w:pPr>
              <w:spacing w:after="0" w:line="360" w:lineRule="auto"/>
              <w:jc w:val="center"/>
              <w:rPr>
                <w:lang w:val="en-US"/>
              </w:rPr>
            </w:pPr>
          </w:p>
        </w:tc>
      </w:tr>
      <w:tr w:rsidR="001E1048" w:rsidTr="001E1048">
        <w:tc>
          <w:tcPr>
            <w:tcW w:w="3510" w:type="dxa"/>
          </w:tcPr>
          <w:p w:rsidR="001E1048" w:rsidRDefault="001E1048" w:rsidP="001E1048">
            <w:pPr>
              <w:spacing w:after="0" w:line="360" w:lineRule="auto"/>
              <w:jc w:val="both"/>
              <w:rPr>
                <w:lang w:val="en-US"/>
              </w:rPr>
            </w:pPr>
            <w:r>
              <w:rPr>
                <w:lang w:val="en-US"/>
              </w:rPr>
              <w:t>Coefficient of restitution</w:t>
            </w:r>
          </w:p>
        </w:tc>
        <w:tc>
          <w:tcPr>
            <w:tcW w:w="5557" w:type="dxa"/>
            <w:gridSpan w:val="4"/>
            <w:vAlign w:val="center"/>
          </w:tcPr>
          <w:p w:rsidR="001E1048" w:rsidRDefault="001E1048" w:rsidP="001E1048">
            <w:pPr>
              <w:spacing w:after="0" w:line="360" w:lineRule="auto"/>
              <w:jc w:val="center"/>
              <w:rPr>
                <w:lang w:val="en-US"/>
              </w:rPr>
            </w:pPr>
            <w:r>
              <w:rPr>
                <w:lang w:val="en-US"/>
              </w:rPr>
              <w:t>0.7</w:t>
            </w:r>
          </w:p>
        </w:tc>
      </w:tr>
      <w:tr w:rsidR="001E1048" w:rsidTr="001E1048">
        <w:tc>
          <w:tcPr>
            <w:tcW w:w="3510" w:type="dxa"/>
          </w:tcPr>
          <w:p w:rsidR="001E1048" w:rsidRDefault="001E1048" w:rsidP="001E1048">
            <w:pPr>
              <w:spacing w:after="0" w:line="360" w:lineRule="auto"/>
              <w:jc w:val="both"/>
              <w:rPr>
                <w:lang w:val="en-US"/>
              </w:rPr>
            </w:pPr>
            <w:r>
              <w:rPr>
                <w:lang w:val="en-US"/>
              </w:rPr>
              <w:t>Coefficient of static friction</w:t>
            </w:r>
          </w:p>
        </w:tc>
        <w:tc>
          <w:tcPr>
            <w:tcW w:w="5557" w:type="dxa"/>
            <w:gridSpan w:val="4"/>
            <w:vAlign w:val="center"/>
          </w:tcPr>
          <w:p w:rsidR="001E1048" w:rsidRDefault="001E1048" w:rsidP="001E1048">
            <w:pPr>
              <w:spacing w:after="0" w:line="360" w:lineRule="auto"/>
              <w:jc w:val="center"/>
              <w:rPr>
                <w:lang w:val="en-US"/>
              </w:rPr>
            </w:pPr>
            <w:r>
              <w:rPr>
                <w:lang w:val="en-US"/>
              </w:rPr>
              <w:t>0.1</w:t>
            </w:r>
          </w:p>
        </w:tc>
      </w:tr>
      <w:tr w:rsidR="001E1048" w:rsidTr="001E1048">
        <w:tc>
          <w:tcPr>
            <w:tcW w:w="3510" w:type="dxa"/>
          </w:tcPr>
          <w:p w:rsidR="001E1048" w:rsidRDefault="001E1048" w:rsidP="001E1048">
            <w:pPr>
              <w:spacing w:after="0" w:line="360" w:lineRule="auto"/>
              <w:jc w:val="both"/>
              <w:rPr>
                <w:lang w:val="en-US"/>
              </w:rPr>
            </w:pPr>
            <w:r>
              <w:rPr>
                <w:lang w:val="en-US"/>
              </w:rPr>
              <w:t>Coefficient of rolling friction</w:t>
            </w:r>
          </w:p>
        </w:tc>
        <w:tc>
          <w:tcPr>
            <w:tcW w:w="5557" w:type="dxa"/>
            <w:gridSpan w:val="4"/>
            <w:vAlign w:val="center"/>
          </w:tcPr>
          <w:p w:rsidR="001E1048" w:rsidRDefault="001E1048" w:rsidP="001E1048">
            <w:pPr>
              <w:spacing w:after="0" w:line="360" w:lineRule="auto"/>
              <w:jc w:val="center"/>
              <w:rPr>
                <w:lang w:val="en-US"/>
              </w:rPr>
            </w:pPr>
            <w:r>
              <w:rPr>
                <w:lang w:val="en-US"/>
              </w:rPr>
              <w:t>0.01</w:t>
            </w:r>
          </w:p>
        </w:tc>
      </w:tr>
      <w:tr w:rsidR="002A046D" w:rsidTr="001E1048">
        <w:tc>
          <w:tcPr>
            <w:tcW w:w="3510" w:type="dxa"/>
          </w:tcPr>
          <w:p w:rsidR="002A046D" w:rsidRDefault="002A046D" w:rsidP="00A96BA9">
            <w:pPr>
              <w:spacing w:after="0" w:line="360" w:lineRule="auto"/>
              <w:jc w:val="both"/>
              <w:rPr>
                <w:lang w:val="en-US"/>
              </w:rPr>
            </w:pPr>
            <w:r>
              <w:rPr>
                <w:lang w:val="en-US"/>
              </w:rPr>
              <w:t>Particle radius [m]</w:t>
            </w:r>
          </w:p>
        </w:tc>
        <w:tc>
          <w:tcPr>
            <w:tcW w:w="5557" w:type="dxa"/>
            <w:gridSpan w:val="4"/>
            <w:vAlign w:val="center"/>
          </w:tcPr>
          <w:p w:rsidR="002A046D" w:rsidRDefault="002A046D" w:rsidP="002A046D">
            <w:pPr>
              <w:spacing w:after="0" w:line="360" w:lineRule="auto"/>
              <w:jc w:val="center"/>
              <w:rPr>
                <w:lang w:val="en-US"/>
              </w:rPr>
            </w:pPr>
            <w:r>
              <w:rPr>
                <w:lang w:val="en-US"/>
              </w:rPr>
              <w:t>1.875e-4</w:t>
            </w:r>
          </w:p>
        </w:tc>
      </w:tr>
      <w:tr w:rsidR="002A046D" w:rsidTr="001E1048">
        <w:tc>
          <w:tcPr>
            <w:tcW w:w="3510" w:type="dxa"/>
          </w:tcPr>
          <w:p w:rsidR="002A046D" w:rsidRDefault="002A046D" w:rsidP="002A046D">
            <w:pPr>
              <w:spacing w:after="0" w:line="360" w:lineRule="auto"/>
              <w:jc w:val="both"/>
              <w:rPr>
                <w:lang w:val="en-US"/>
              </w:rPr>
            </w:pPr>
            <w:r>
              <w:rPr>
                <w:lang w:val="en-US"/>
              </w:rPr>
              <w:t>Number of particles</w:t>
            </w:r>
          </w:p>
        </w:tc>
        <w:tc>
          <w:tcPr>
            <w:tcW w:w="2804" w:type="dxa"/>
            <w:gridSpan w:val="2"/>
            <w:vAlign w:val="center"/>
          </w:tcPr>
          <w:p w:rsidR="002A046D" w:rsidRDefault="002A046D" w:rsidP="002A046D">
            <w:pPr>
              <w:spacing w:after="0" w:line="360" w:lineRule="auto"/>
              <w:jc w:val="center"/>
              <w:rPr>
                <w:lang w:val="en-US"/>
              </w:rPr>
            </w:pPr>
            <w:r>
              <w:rPr>
                <w:lang w:val="en-US"/>
              </w:rPr>
              <w:t>300 000</w:t>
            </w:r>
          </w:p>
        </w:tc>
        <w:tc>
          <w:tcPr>
            <w:tcW w:w="2753" w:type="dxa"/>
            <w:gridSpan w:val="2"/>
            <w:vAlign w:val="center"/>
          </w:tcPr>
          <w:p w:rsidR="002A046D" w:rsidRDefault="002A046D" w:rsidP="002A046D">
            <w:pPr>
              <w:spacing w:after="0" w:line="360" w:lineRule="auto"/>
              <w:jc w:val="center"/>
              <w:rPr>
                <w:lang w:val="en-US"/>
              </w:rPr>
            </w:pPr>
            <w:r>
              <w:rPr>
                <w:lang w:val="en-US"/>
              </w:rPr>
              <w:t>4 200</w:t>
            </w:r>
          </w:p>
        </w:tc>
      </w:tr>
      <w:tr w:rsidR="002A046D" w:rsidRPr="004216E5" w:rsidTr="001E1048">
        <w:tc>
          <w:tcPr>
            <w:tcW w:w="3510" w:type="dxa"/>
          </w:tcPr>
          <w:p w:rsidR="002A046D" w:rsidRDefault="002A046D" w:rsidP="00A96BA9">
            <w:pPr>
              <w:spacing w:after="0" w:line="360" w:lineRule="auto"/>
              <w:jc w:val="both"/>
              <w:rPr>
                <w:lang w:val="en-US"/>
              </w:rPr>
            </w:pPr>
            <w:r>
              <w:rPr>
                <w:lang w:val="en-US"/>
              </w:rPr>
              <w:t>Particle size distribution</w:t>
            </w:r>
          </w:p>
        </w:tc>
        <w:tc>
          <w:tcPr>
            <w:tcW w:w="5557" w:type="dxa"/>
            <w:gridSpan w:val="4"/>
            <w:vAlign w:val="center"/>
          </w:tcPr>
          <w:p w:rsidR="002A046D" w:rsidRDefault="002A046D" w:rsidP="002A046D">
            <w:pPr>
              <w:spacing w:after="0" w:line="360" w:lineRule="auto"/>
              <w:jc w:val="center"/>
              <w:rPr>
                <w:lang w:val="en-US"/>
              </w:rPr>
            </w:pPr>
            <w:r>
              <w:rPr>
                <w:lang w:val="en-US"/>
              </w:rPr>
              <w:t xml:space="preserve">Normal with </w:t>
            </w:r>
            <w:proofErr w:type="spellStart"/>
            <w:r>
              <w:rPr>
                <w:lang w:val="en-US"/>
              </w:rPr>
              <w:t>StD</w:t>
            </w:r>
            <w:proofErr w:type="spellEnd"/>
            <w:r>
              <w:rPr>
                <w:lang w:val="en-US"/>
              </w:rPr>
              <w:t xml:space="preserve"> 0.05 by radius</w:t>
            </w:r>
          </w:p>
        </w:tc>
      </w:tr>
      <w:tr w:rsidR="00AC6E1F" w:rsidTr="001E1048">
        <w:tc>
          <w:tcPr>
            <w:tcW w:w="3510" w:type="dxa"/>
          </w:tcPr>
          <w:p w:rsidR="00AC6E1F" w:rsidRDefault="00AC6E1F" w:rsidP="00A96BA9">
            <w:pPr>
              <w:spacing w:after="0" w:line="360" w:lineRule="auto"/>
              <w:jc w:val="both"/>
              <w:rPr>
                <w:lang w:val="en-US"/>
              </w:rPr>
            </w:pPr>
            <w:r>
              <w:rPr>
                <w:lang w:val="en-US"/>
              </w:rPr>
              <w:t>Normal load [</w:t>
            </w:r>
            <w:proofErr w:type="spellStart"/>
            <w:r>
              <w:rPr>
                <w:lang w:val="en-US"/>
              </w:rPr>
              <w:t>kPa</w:t>
            </w:r>
            <w:proofErr w:type="spellEnd"/>
            <w:r>
              <w:rPr>
                <w:lang w:val="en-US"/>
              </w:rPr>
              <w:t>]</w:t>
            </w:r>
          </w:p>
        </w:tc>
        <w:tc>
          <w:tcPr>
            <w:tcW w:w="5557" w:type="dxa"/>
            <w:gridSpan w:val="4"/>
            <w:vAlign w:val="center"/>
          </w:tcPr>
          <w:p w:rsidR="00AC6E1F" w:rsidRDefault="00AC6E1F" w:rsidP="00AC6E1F">
            <w:pPr>
              <w:spacing w:after="0" w:line="360" w:lineRule="auto"/>
              <w:jc w:val="center"/>
              <w:rPr>
                <w:lang w:val="en-US"/>
              </w:rPr>
            </w:pPr>
            <w:r>
              <w:rPr>
                <w:lang w:val="en-US"/>
              </w:rPr>
              <w:t>8</w:t>
            </w:r>
          </w:p>
        </w:tc>
      </w:tr>
      <w:tr w:rsidR="00AC6E1F" w:rsidTr="001E1048">
        <w:tc>
          <w:tcPr>
            <w:tcW w:w="3510" w:type="dxa"/>
          </w:tcPr>
          <w:p w:rsidR="00AC6E1F" w:rsidRDefault="00AC6E1F" w:rsidP="00AC6E1F">
            <w:pPr>
              <w:spacing w:after="0" w:line="360" w:lineRule="auto"/>
              <w:jc w:val="both"/>
              <w:rPr>
                <w:lang w:val="en-US"/>
              </w:rPr>
            </w:pPr>
            <w:r>
              <w:rPr>
                <w:lang w:val="en-US"/>
              </w:rPr>
              <w:t>Apparent mass of top plate [kg]</w:t>
            </w:r>
          </w:p>
        </w:tc>
        <w:tc>
          <w:tcPr>
            <w:tcW w:w="2804" w:type="dxa"/>
            <w:gridSpan w:val="2"/>
            <w:vAlign w:val="center"/>
          </w:tcPr>
          <w:p w:rsidR="00AC6E1F" w:rsidRDefault="00AC6E1F" w:rsidP="00AC6E1F">
            <w:pPr>
              <w:spacing w:after="0" w:line="360" w:lineRule="auto"/>
              <w:jc w:val="center"/>
              <w:rPr>
                <w:lang w:val="en-US"/>
              </w:rPr>
            </w:pPr>
            <w:r>
              <w:rPr>
                <w:lang w:val="en-US"/>
              </w:rPr>
              <w:t>1.216926818</w:t>
            </w:r>
          </w:p>
        </w:tc>
        <w:tc>
          <w:tcPr>
            <w:tcW w:w="2753" w:type="dxa"/>
            <w:gridSpan w:val="2"/>
            <w:vAlign w:val="center"/>
          </w:tcPr>
          <w:p w:rsidR="00AC6E1F" w:rsidRDefault="00AC6E1F" w:rsidP="00AC6E1F">
            <w:pPr>
              <w:spacing w:after="0" w:line="360" w:lineRule="auto"/>
              <w:jc w:val="center"/>
              <w:rPr>
                <w:lang w:val="en-US"/>
              </w:rPr>
            </w:pPr>
            <w:r>
              <w:rPr>
                <w:lang w:val="en-US"/>
              </w:rPr>
              <w:t>0.020282114</w:t>
            </w:r>
          </w:p>
        </w:tc>
      </w:tr>
      <w:tr w:rsidR="00AC6E1F" w:rsidTr="001E1048">
        <w:tc>
          <w:tcPr>
            <w:tcW w:w="3510" w:type="dxa"/>
          </w:tcPr>
          <w:p w:rsidR="00AC6E1F" w:rsidRDefault="00AC6E1F" w:rsidP="00A96BA9">
            <w:pPr>
              <w:spacing w:after="0" w:line="360" w:lineRule="auto"/>
              <w:jc w:val="both"/>
              <w:rPr>
                <w:lang w:val="en-US"/>
              </w:rPr>
            </w:pPr>
            <w:r>
              <w:rPr>
                <w:lang w:val="en-US"/>
              </w:rPr>
              <w:t>Simulation time [s]</w:t>
            </w:r>
          </w:p>
        </w:tc>
        <w:tc>
          <w:tcPr>
            <w:tcW w:w="5557" w:type="dxa"/>
            <w:gridSpan w:val="4"/>
            <w:vAlign w:val="center"/>
          </w:tcPr>
          <w:p w:rsidR="00AC6E1F" w:rsidRDefault="00AC6E1F" w:rsidP="00AC6E1F">
            <w:pPr>
              <w:spacing w:after="0" w:line="360" w:lineRule="auto"/>
              <w:jc w:val="center"/>
              <w:rPr>
                <w:lang w:val="en-US"/>
              </w:rPr>
            </w:pPr>
            <w:r>
              <w:rPr>
                <w:lang w:val="en-US"/>
              </w:rPr>
              <w:t>60</w:t>
            </w:r>
          </w:p>
        </w:tc>
      </w:tr>
      <w:tr w:rsidR="002A046D" w:rsidTr="001E1048">
        <w:tc>
          <w:tcPr>
            <w:tcW w:w="3510" w:type="dxa"/>
          </w:tcPr>
          <w:p w:rsidR="002A046D" w:rsidRDefault="002A046D" w:rsidP="00A96BA9">
            <w:pPr>
              <w:spacing w:after="0" w:line="360" w:lineRule="auto"/>
              <w:jc w:val="both"/>
              <w:rPr>
                <w:lang w:val="en-US"/>
              </w:rPr>
            </w:pPr>
            <w:r>
              <w:rPr>
                <w:lang w:val="en-US"/>
              </w:rPr>
              <w:t xml:space="preserve">Fixed </w:t>
            </w:r>
            <w:proofErr w:type="spellStart"/>
            <w:r>
              <w:rPr>
                <w:lang w:val="en-US"/>
              </w:rPr>
              <w:t>timestep</w:t>
            </w:r>
            <w:proofErr w:type="spellEnd"/>
          </w:p>
        </w:tc>
        <w:tc>
          <w:tcPr>
            <w:tcW w:w="5557" w:type="dxa"/>
            <w:gridSpan w:val="4"/>
            <w:vAlign w:val="center"/>
          </w:tcPr>
          <w:p w:rsidR="002A046D" w:rsidRDefault="002A046D" w:rsidP="00AC6E1F">
            <w:pPr>
              <w:spacing w:after="0" w:line="360" w:lineRule="auto"/>
              <w:jc w:val="center"/>
              <w:rPr>
                <w:lang w:val="en-US"/>
              </w:rPr>
            </w:pPr>
            <w:r>
              <w:rPr>
                <w:lang w:val="en-US"/>
              </w:rPr>
              <w:t xml:space="preserve">25% of Rayleigh </w:t>
            </w:r>
            <w:proofErr w:type="spellStart"/>
            <w:r>
              <w:rPr>
                <w:lang w:val="en-US"/>
              </w:rPr>
              <w:t>timestep</w:t>
            </w:r>
            <w:proofErr w:type="spellEnd"/>
          </w:p>
        </w:tc>
      </w:tr>
      <w:tr w:rsidR="001E1048" w:rsidTr="001E1048">
        <w:tc>
          <w:tcPr>
            <w:tcW w:w="3510" w:type="dxa"/>
          </w:tcPr>
          <w:p w:rsidR="001E1048" w:rsidRDefault="001E1048" w:rsidP="00A96BA9">
            <w:pPr>
              <w:spacing w:after="0" w:line="360" w:lineRule="auto"/>
              <w:jc w:val="both"/>
              <w:rPr>
                <w:lang w:val="en-US"/>
              </w:rPr>
            </w:pPr>
            <w:r>
              <w:rPr>
                <w:lang w:val="en-US"/>
              </w:rPr>
              <w:t>Cell size</w:t>
            </w:r>
          </w:p>
        </w:tc>
        <w:tc>
          <w:tcPr>
            <w:tcW w:w="5557" w:type="dxa"/>
            <w:gridSpan w:val="4"/>
            <w:vAlign w:val="center"/>
          </w:tcPr>
          <w:p w:rsidR="001E1048" w:rsidRDefault="001E1048" w:rsidP="00AC6E1F">
            <w:pPr>
              <w:spacing w:after="0" w:line="360" w:lineRule="auto"/>
              <w:jc w:val="center"/>
              <w:rPr>
                <w:lang w:val="en-US"/>
              </w:rPr>
            </w:pPr>
            <w:r>
              <w:rPr>
                <w:lang w:val="en-US"/>
              </w:rPr>
              <w:t xml:space="preserve">3 x </w:t>
            </w:r>
            <w:proofErr w:type="spellStart"/>
            <w:r>
              <w:rPr>
                <w:lang w:val="en-US"/>
              </w:rPr>
              <w:t>Rmin</w:t>
            </w:r>
            <w:proofErr w:type="spellEnd"/>
          </w:p>
        </w:tc>
      </w:tr>
      <w:tr w:rsidR="00A96BA9" w:rsidTr="001E1048">
        <w:tc>
          <w:tcPr>
            <w:tcW w:w="3510" w:type="dxa"/>
          </w:tcPr>
          <w:p w:rsidR="00A96BA9" w:rsidRDefault="00AC6E1F" w:rsidP="00AC6E1F">
            <w:pPr>
              <w:spacing w:after="0" w:line="360" w:lineRule="auto"/>
              <w:jc w:val="both"/>
              <w:rPr>
                <w:lang w:val="en-US"/>
              </w:rPr>
            </w:pPr>
            <w:r>
              <w:rPr>
                <w:lang w:val="en-US"/>
              </w:rPr>
              <w:t>Bottom plate rotation speed [rpm]</w:t>
            </w:r>
          </w:p>
        </w:tc>
        <w:tc>
          <w:tcPr>
            <w:tcW w:w="1402" w:type="dxa"/>
          </w:tcPr>
          <w:p w:rsidR="00A96BA9" w:rsidRDefault="00AC6E1F" w:rsidP="00A96BA9">
            <w:pPr>
              <w:spacing w:after="0" w:line="360" w:lineRule="auto"/>
              <w:jc w:val="both"/>
              <w:rPr>
                <w:lang w:val="en-US"/>
              </w:rPr>
            </w:pPr>
            <w:r>
              <w:rPr>
                <w:lang w:val="en-US"/>
              </w:rPr>
              <w:t>5</w:t>
            </w:r>
          </w:p>
        </w:tc>
        <w:tc>
          <w:tcPr>
            <w:tcW w:w="1402" w:type="dxa"/>
          </w:tcPr>
          <w:p w:rsidR="00A96BA9" w:rsidRDefault="00AC6E1F" w:rsidP="00A96BA9">
            <w:pPr>
              <w:spacing w:after="0" w:line="360" w:lineRule="auto"/>
              <w:jc w:val="both"/>
              <w:rPr>
                <w:lang w:val="en-US"/>
              </w:rPr>
            </w:pPr>
            <w:r>
              <w:rPr>
                <w:lang w:val="en-US"/>
              </w:rPr>
              <w:t>25</w:t>
            </w:r>
          </w:p>
        </w:tc>
        <w:tc>
          <w:tcPr>
            <w:tcW w:w="1377" w:type="dxa"/>
          </w:tcPr>
          <w:p w:rsidR="00A96BA9" w:rsidRDefault="00AC6E1F" w:rsidP="00A96BA9">
            <w:pPr>
              <w:spacing w:after="0" w:line="360" w:lineRule="auto"/>
              <w:jc w:val="both"/>
              <w:rPr>
                <w:lang w:val="en-US"/>
              </w:rPr>
            </w:pPr>
            <w:r>
              <w:rPr>
                <w:lang w:val="en-US"/>
              </w:rPr>
              <w:t>5</w:t>
            </w:r>
          </w:p>
        </w:tc>
        <w:tc>
          <w:tcPr>
            <w:tcW w:w="1376" w:type="dxa"/>
          </w:tcPr>
          <w:p w:rsidR="00A96BA9" w:rsidRDefault="00AC6E1F" w:rsidP="00A96BA9">
            <w:pPr>
              <w:spacing w:after="0" w:line="360" w:lineRule="auto"/>
              <w:jc w:val="both"/>
              <w:rPr>
                <w:lang w:val="en-US"/>
              </w:rPr>
            </w:pPr>
            <w:r>
              <w:rPr>
                <w:lang w:val="en-US"/>
              </w:rPr>
              <w:t>25</w:t>
            </w:r>
          </w:p>
        </w:tc>
      </w:tr>
      <w:tr w:rsidR="00A96BA9" w:rsidTr="001E1048">
        <w:tc>
          <w:tcPr>
            <w:tcW w:w="3510" w:type="dxa"/>
          </w:tcPr>
          <w:p w:rsidR="00A96BA9" w:rsidRDefault="00AC6E1F" w:rsidP="00A96BA9">
            <w:pPr>
              <w:spacing w:after="0" w:line="360" w:lineRule="auto"/>
              <w:jc w:val="both"/>
              <w:rPr>
                <w:lang w:val="en-US"/>
              </w:rPr>
            </w:pPr>
            <w:r>
              <w:rPr>
                <w:lang w:val="en-US"/>
              </w:rPr>
              <w:t>Bottom plate rotation speed [rad/s]</w:t>
            </w:r>
          </w:p>
        </w:tc>
        <w:tc>
          <w:tcPr>
            <w:tcW w:w="1402" w:type="dxa"/>
          </w:tcPr>
          <w:p w:rsidR="00A96BA9" w:rsidRDefault="00AC6E1F" w:rsidP="00A96BA9">
            <w:pPr>
              <w:spacing w:after="0" w:line="360" w:lineRule="auto"/>
              <w:jc w:val="both"/>
              <w:rPr>
                <w:lang w:val="en-US"/>
              </w:rPr>
            </w:pPr>
            <w:r>
              <w:rPr>
                <w:lang w:val="en-US"/>
              </w:rPr>
              <w:t>0.5235988</w:t>
            </w:r>
          </w:p>
        </w:tc>
        <w:tc>
          <w:tcPr>
            <w:tcW w:w="1402" w:type="dxa"/>
          </w:tcPr>
          <w:p w:rsidR="00A96BA9" w:rsidRDefault="00AC6E1F" w:rsidP="00A96BA9">
            <w:pPr>
              <w:spacing w:after="0" w:line="360" w:lineRule="auto"/>
              <w:jc w:val="both"/>
              <w:rPr>
                <w:lang w:val="en-US"/>
              </w:rPr>
            </w:pPr>
            <w:r>
              <w:rPr>
                <w:lang w:val="en-US"/>
              </w:rPr>
              <w:t>2.617994</w:t>
            </w:r>
          </w:p>
        </w:tc>
        <w:tc>
          <w:tcPr>
            <w:tcW w:w="1377" w:type="dxa"/>
          </w:tcPr>
          <w:p w:rsidR="00A96BA9" w:rsidRDefault="00AC6E1F" w:rsidP="00A96BA9">
            <w:pPr>
              <w:spacing w:after="0" w:line="360" w:lineRule="auto"/>
              <w:jc w:val="both"/>
              <w:rPr>
                <w:lang w:val="en-US"/>
              </w:rPr>
            </w:pPr>
            <w:r>
              <w:rPr>
                <w:lang w:val="en-US"/>
              </w:rPr>
              <w:t>-</w:t>
            </w:r>
          </w:p>
        </w:tc>
        <w:tc>
          <w:tcPr>
            <w:tcW w:w="1376" w:type="dxa"/>
          </w:tcPr>
          <w:p w:rsidR="00A96BA9" w:rsidRDefault="00AC6E1F" w:rsidP="00A96BA9">
            <w:pPr>
              <w:spacing w:after="0" w:line="360" w:lineRule="auto"/>
              <w:jc w:val="both"/>
              <w:rPr>
                <w:lang w:val="en-US"/>
              </w:rPr>
            </w:pPr>
            <w:r>
              <w:rPr>
                <w:lang w:val="en-US"/>
              </w:rPr>
              <w:t>-</w:t>
            </w:r>
          </w:p>
        </w:tc>
      </w:tr>
      <w:tr w:rsidR="00A96BA9" w:rsidTr="001E1048">
        <w:tc>
          <w:tcPr>
            <w:tcW w:w="3510" w:type="dxa"/>
            <w:vAlign w:val="center"/>
          </w:tcPr>
          <w:p w:rsidR="00A96BA9" w:rsidRDefault="00AC6E1F" w:rsidP="001E1048">
            <w:pPr>
              <w:spacing w:after="0" w:line="240" w:lineRule="auto"/>
              <w:rPr>
                <w:lang w:val="en-US"/>
              </w:rPr>
            </w:pPr>
            <w:r>
              <w:rPr>
                <w:lang w:val="en-US"/>
              </w:rPr>
              <w:t xml:space="preserve">Bottom plate </w:t>
            </w:r>
            <w:r w:rsidR="001E1048">
              <w:rPr>
                <w:lang w:val="en-US"/>
              </w:rPr>
              <w:t xml:space="preserve">apparent </w:t>
            </w:r>
            <w:r>
              <w:rPr>
                <w:lang w:val="en-US"/>
              </w:rPr>
              <w:t xml:space="preserve">linear </w:t>
            </w:r>
            <w:r w:rsidR="001E1048">
              <w:rPr>
                <w:lang w:val="en-US"/>
              </w:rPr>
              <w:t xml:space="preserve">(peripheral) </w:t>
            </w:r>
            <w:r>
              <w:rPr>
                <w:lang w:val="en-US"/>
              </w:rPr>
              <w:t>speed [m/s]</w:t>
            </w:r>
          </w:p>
        </w:tc>
        <w:tc>
          <w:tcPr>
            <w:tcW w:w="1402" w:type="dxa"/>
          </w:tcPr>
          <w:p w:rsidR="00A96BA9" w:rsidRDefault="00AC6E1F" w:rsidP="00A96BA9">
            <w:pPr>
              <w:spacing w:after="0" w:line="360" w:lineRule="auto"/>
              <w:jc w:val="both"/>
              <w:rPr>
                <w:lang w:val="en-US"/>
              </w:rPr>
            </w:pPr>
            <w:r>
              <w:rPr>
                <w:lang w:val="en-US"/>
              </w:rPr>
              <w:t>-</w:t>
            </w:r>
          </w:p>
        </w:tc>
        <w:tc>
          <w:tcPr>
            <w:tcW w:w="1402" w:type="dxa"/>
          </w:tcPr>
          <w:p w:rsidR="00A96BA9" w:rsidRDefault="00AC6E1F" w:rsidP="00A96BA9">
            <w:pPr>
              <w:spacing w:after="0" w:line="360" w:lineRule="auto"/>
              <w:jc w:val="both"/>
              <w:rPr>
                <w:lang w:val="en-US"/>
              </w:rPr>
            </w:pPr>
            <w:r>
              <w:rPr>
                <w:lang w:val="en-US"/>
              </w:rPr>
              <w:t>-</w:t>
            </w:r>
          </w:p>
        </w:tc>
        <w:tc>
          <w:tcPr>
            <w:tcW w:w="1377" w:type="dxa"/>
          </w:tcPr>
          <w:p w:rsidR="00A96BA9" w:rsidRDefault="00AC6E1F" w:rsidP="00A96BA9">
            <w:pPr>
              <w:spacing w:after="0" w:line="360" w:lineRule="auto"/>
              <w:jc w:val="both"/>
              <w:rPr>
                <w:lang w:val="en-US"/>
              </w:rPr>
            </w:pPr>
            <w:r>
              <w:rPr>
                <w:lang w:val="en-US"/>
              </w:rPr>
              <w:t>0.0248709</w:t>
            </w:r>
          </w:p>
        </w:tc>
        <w:tc>
          <w:tcPr>
            <w:tcW w:w="1376" w:type="dxa"/>
          </w:tcPr>
          <w:p w:rsidR="00A96BA9" w:rsidRDefault="00AC6E1F" w:rsidP="00A96BA9">
            <w:pPr>
              <w:spacing w:after="0" w:line="360" w:lineRule="auto"/>
              <w:jc w:val="both"/>
              <w:rPr>
                <w:lang w:val="en-US"/>
              </w:rPr>
            </w:pPr>
            <w:r>
              <w:rPr>
                <w:lang w:val="en-US"/>
              </w:rPr>
              <w:t>0.124355</w:t>
            </w:r>
          </w:p>
        </w:tc>
      </w:tr>
    </w:tbl>
    <w:p w:rsidR="00A96BA9" w:rsidRDefault="00A96BA9" w:rsidP="00640EDD">
      <w:pPr>
        <w:spacing w:line="360" w:lineRule="auto"/>
        <w:jc w:val="both"/>
        <w:rPr>
          <w:lang w:val="en-US"/>
        </w:rPr>
      </w:pPr>
    </w:p>
    <w:p w:rsidR="00741549" w:rsidRPr="00741549" w:rsidRDefault="00741549" w:rsidP="00640EDD">
      <w:pPr>
        <w:spacing w:line="360" w:lineRule="auto"/>
        <w:jc w:val="both"/>
        <w:rPr>
          <w:b/>
          <w:sz w:val="24"/>
          <w:szCs w:val="24"/>
          <w:lang w:val="en-US"/>
        </w:rPr>
      </w:pPr>
      <w:r w:rsidRPr="00741549">
        <w:rPr>
          <w:b/>
          <w:sz w:val="24"/>
          <w:szCs w:val="24"/>
          <w:lang w:val="en-US"/>
        </w:rPr>
        <w:lastRenderedPageBreak/>
        <w:t>Literature</w:t>
      </w:r>
    </w:p>
    <w:p w:rsidR="00741549" w:rsidRPr="005558DE" w:rsidRDefault="003A3D2B" w:rsidP="00741549">
      <w:pPr>
        <w:spacing w:after="0" w:line="240" w:lineRule="auto"/>
        <w:ind w:left="709" w:hanging="709"/>
        <w:rPr>
          <w:sz w:val="24"/>
          <w:szCs w:val="24"/>
          <w:lang w:val="en-US"/>
        </w:rPr>
      </w:pPr>
      <w:r>
        <w:rPr>
          <w:sz w:val="24"/>
          <w:szCs w:val="24"/>
          <w:lang w:val="en-US"/>
        </w:rPr>
        <w:t xml:space="preserve">[1] </w:t>
      </w:r>
      <w:r w:rsidR="00741549" w:rsidRPr="005558DE">
        <w:rPr>
          <w:sz w:val="24"/>
          <w:szCs w:val="24"/>
          <w:lang w:val="en-US"/>
        </w:rPr>
        <w:t>Klausner, J.F., Chen, D., &amp; Mei, R., (2000). Experimental i</w:t>
      </w:r>
      <w:r w:rsidR="00741549">
        <w:rPr>
          <w:sz w:val="24"/>
          <w:szCs w:val="24"/>
          <w:lang w:val="en-US"/>
        </w:rPr>
        <w:t xml:space="preserve">nvestigation of cohesive powder </w:t>
      </w:r>
      <w:r w:rsidR="00741549" w:rsidRPr="005558DE">
        <w:rPr>
          <w:sz w:val="24"/>
          <w:szCs w:val="24"/>
          <w:lang w:val="en-US"/>
        </w:rPr>
        <w:t>rheology. Powder Technology, 112, 94-101.</w:t>
      </w:r>
    </w:p>
    <w:p w:rsidR="00741549" w:rsidRPr="003A0546" w:rsidRDefault="00741549" w:rsidP="00640EDD">
      <w:pPr>
        <w:spacing w:line="360" w:lineRule="auto"/>
        <w:jc w:val="both"/>
        <w:rPr>
          <w:lang w:val="en-US"/>
        </w:rPr>
      </w:pPr>
    </w:p>
    <w:sectPr w:rsidR="00741549" w:rsidRPr="003A0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067D5"/>
    <w:multiLevelType w:val="hybridMultilevel"/>
    <w:tmpl w:val="5C5A6A96"/>
    <w:lvl w:ilvl="0" w:tplc="B028668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C1E0523"/>
    <w:multiLevelType w:val="hybridMultilevel"/>
    <w:tmpl w:val="76CAB3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47"/>
    <w:rsid w:val="00024C7B"/>
    <w:rsid w:val="001D63C5"/>
    <w:rsid w:val="001E1048"/>
    <w:rsid w:val="001F3F69"/>
    <w:rsid w:val="002A046D"/>
    <w:rsid w:val="003A0546"/>
    <w:rsid w:val="003A3D2B"/>
    <w:rsid w:val="004216E5"/>
    <w:rsid w:val="004C3147"/>
    <w:rsid w:val="005228CA"/>
    <w:rsid w:val="00640EDD"/>
    <w:rsid w:val="00682B26"/>
    <w:rsid w:val="00683378"/>
    <w:rsid w:val="007348AE"/>
    <w:rsid w:val="00741549"/>
    <w:rsid w:val="007C6E10"/>
    <w:rsid w:val="009D60B7"/>
    <w:rsid w:val="00A96BA9"/>
    <w:rsid w:val="00AC6E1F"/>
    <w:rsid w:val="00B111D5"/>
    <w:rsid w:val="00C15591"/>
    <w:rsid w:val="00C25773"/>
    <w:rsid w:val="00C62496"/>
    <w:rsid w:val="00D35341"/>
    <w:rsid w:val="00DB42D3"/>
    <w:rsid w:val="00E2238C"/>
    <w:rsid w:val="00F57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4E9BC-141F-4529-9C85-2530FEDA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3147"/>
    <w:pPr>
      <w:spacing w:after="200" w:line="276" w:lineRule="auto"/>
    </w:pPr>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tproductheader2">
    <w:name w:val="tt_product_header2"/>
    <w:rsid w:val="004C3147"/>
    <w:rPr>
      <w:rFonts w:ascii="Arial" w:hAnsi="Arial" w:cs="Arial" w:hint="default"/>
      <w:b/>
      <w:bCs/>
      <w:sz w:val="21"/>
      <w:szCs w:val="21"/>
    </w:rPr>
  </w:style>
  <w:style w:type="paragraph" w:styleId="Tekstpodstawowy">
    <w:name w:val="Body Text"/>
    <w:basedOn w:val="Normalny"/>
    <w:link w:val="TekstpodstawowyZnak"/>
    <w:uiPriority w:val="99"/>
    <w:semiHidden/>
    <w:unhideWhenUsed/>
    <w:rsid w:val="004C3147"/>
    <w:pPr>
      <w:spacing w:after="120"/>
    </w:pPr>
  </w:style>
  <w:style w:type="character" w:customStyle="1" w:styleId="TekstpodstawowyZnak">
    <w:name w:val="Tekst podstawowy Znak"/>
    <w:basedOn w:val="Domylnaczcionkaakapitu"/>
    <w:link w:val="Tekstpodstawowy"/>
    <w:uiPriority w:val="99"/>
    <w:semiHidden/>
    <w:rsid w:val="004C3147"/>
    <w:rPr>
      <w:rFonts w:ascii="Times New Roman" w:eastAsia="Times New Roman" w:hAnsi="Times New Roman" w:cs="Times New Roman"/>
    </w:rPr>
  </w:style>
  <w:style w:type="paragraph" w:styleId="Tekstpodstawowyzwciciem">
    <w:name w:val="Body Text First Indent"/>
    <w:basedOn w:val="Tekstpodstawowy"/>
    <w:link w:val="TekstpodstawowyzwciciemZnak"/>
    <w:uiPriority w:val="99"/>
    <w:unhideWhenUsed/>
    <w:rsid w:val="004C3147"/>
    <w:pPr>
      <w:ind w:firstLine="210"/>
    </w:pPr>
  </w:style>
  <w:style w:type="character" w:customStyle="1" w:styleId="TekstpodstawowyzwciciemZnak">
    <w:name w:val="Tekst podstawowy z wcięciem Znak"/>
    <w:basedOn w:val="TekstpodstawowyZnak"/>
    <w:link w:val="Tekstpodstawowyzwciciem"/>
    <w:uiPriority w:val="99"/>
    <w:rsid w:val="004C3147"/>
    <w:rPr>
      <w:rFonts w:ascii="Times New Roman" w:eastAsia="Times New Roman" w:hAnsi="Times New Roman" w:cs="Times New Roman"/>
    </w:rPr>
  </w:style>
  <w:style w:type="paragraph" w:styleId="Akapitzlist">
    <w:name w:val="List Paragraph"/>
    <w:basedOn w:val="Normalny"/>
    <w:uiPriority w:val="34"/>
    <w:qFormat/>
    <w:rsid w:val="004C3147"/>
    <w:pPr>
      <w:ind w:left="720"/>
      <w:contextualSpacing/>
    </w:pPr>
  </w:style>
  <w:style w:type="table" w:styleId="Tabela-Siatka">
    <w:name w:val="Table Grid"/>
    <w:basedOn w:val="Standardowy"/>
    <w:uiPriority w:val="39"/>
    <w:rsid w:val="00A96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4.bin"/><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5" Type="http://schemas.openxmlformats.org/officeDocument/2006/relationships/image" Target="media/image1.jpg"/><Relationship Id="rId15" Type="http://schemas.openxmlformats.org/officeDocument/2006/relationships/oleObject" Target="embeddings/oleObject5.bin"/><Relationship Id="rId10" Type="http://schemas.openxmlformats.org/officeDocument/2006/relationships/image" Target="media/image4.emf"/><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7D01E807</Template>
  <TotalTime>1636</TotalTime>
  <Pages>8</Pages>
  <Words>1086</Words>
  <Characters>6516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Chutkowski</dc:creator>
  <cp:keywords/>
  <dc:description/>
  <cp:lastModifiedBy>Marcin Chutkowski</cp:lastModifiedBy>
  <cp:revision>9</cp:revision>
  <dcterms:created xsi:type="dcterms:W3CDTF">2018-10-11T11:46:00Z</dcterms:created>
  <dcterms:modified xsi:type="dcterms:W3CDTF">2018-10-26T07:11:00Z</dcterms:modified>
</cp:coreProperties>
</file>